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094623356"/>
        <w:docPartObj>
          <w:docPartGallery w:val="Cover Pages"/>
          <w:docPartUnique/>
        </w:docPartObj>
      </w:sdtPr>
      <w:sdtEndPr>
        <w:rPr>
          <w:caps/>
          <w:color w:val="5B9BD5" w:themeColor="accent1"/>
          <w:sz w:val="64"/>
          <w:szCs w:val="64"/>
        </w:rPr>
      </w:sdtEndPr>
      <w:sdtContent>
        <w:p w14:paraId="307C6F29" w14:textId="77777777" w:rsidR="002305B3" w:rsidRPr="00247DA6" w:rsidRDefault="002305B3" w:rsidP="002305B3">
          <w:pPr>
            <w:rPr>
              <w:rFonts w:ascii="Times New Roman" w:hAnsi="Times New Roman" w:cs="Times New Roman"/>
            </w:rPr>
          </w:pPr>
          <w:r w:rsidRPr="00247DA6">
            <w:rPr>
              <w:rFonts w:ascii="Times New Roman" w:hAnsi="Times New Roman" w:cs="Times New Roman"/>
              <w:noProof/>
              <w:lang w:eastAsia="nb-NO"/>
            </w:rPr>
            <mc:AlternateContent>
              <mc:Choice Requires="wpg">
                <w:drawing>
                  <wp:anchor distT="0" distB="0" distL="114300" distR="114300" simplePos="0" relativeHeight="251659264" behindDoc="1" locked="0" layoutInCell="1" allowOverlap="1" wp14:anchorId="46B56097" wp14:editId="5CB23D7A">
                    <wp:simplePos x="0" y="0"/>
                    <wp:positionH relativeFrom="page">
                      <wp:posOffset>5734050</wp:posOffset>
                    </wp:positionH>
                    <wp:positionV relativeFrom="page">
                      <wp:align>top</wp:align>
                    </wp:positionV>
                    <wp:extent cx="1828165" cy="10058400"/>
                    <wp:effectExtent l="0" t="0" r="635" b="0"/>
                    <wp:wrapTight wrapText="bothSides">
                      <wp:wrapPolygon edited="0">
                        <wp:start x="0" y="0"/>
                        <wp:lineTo x="0" y="21551"/>
                        <wp:lineTo x="21382" y="21551"/>
                        <wp:lineTo x="21382" y="0"/>
                        <wp:lineTo x="0" y="0"/>
                      </wp:wrapPolygon>
                    </wp:wrapTight>
                    <wp:docPr id="453" name="Gruppe 453"/>
                    <wp:cNvGraphicFramePr/>
                    <a:graphic xmlns:a="http://schemas.openxmlformats.org/drawingml/2006/main">
                      <a:graphicData uri="http://schemas.microsoft.com/office/word/2010/wordprocessingGroup">
                        <wpg:wgp>
                          <wpg:cNvGrpSpPr/>
                          <wpg:grpSpPr>
                            <a:xfrm>
                              <a:off x="0" y="0"/>
                              <a:ext cx="1828165" cy="10058400"/>
                              <a:chOff x="0" y="0"/>
                              <a:chExt cx="3113670" cy="10058400"/>
                            </a:xfrm>
                            <a:solidFill>
                              <a:srgbClr val="92D050"/>
                            </a:solidFill>
                          </wpg:grpSpPr>
                          <wps:wsp>
                            <wps:cNvPr id="459" name="Rektangel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0B23430" w14:textId="76CEA8C3" w:rsidR="00B15F51" w:rsidRDefault="00E47B7D"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EndPr/>
                                    <w:sdtContent>
                                      <w:r w:rsidR="00B15F51">
                                        <w:rPr>
                                          <w:sz w:val="96"/>
                                          <w:szCs w:val="96"/>
                                        </w:rPr>
                                        <w:t xml:space="preserve">     </w:t>
                                      </w:r>
                                    </w:sdtContent>
                                  </w:sdt>
                                  <w:r w:rsidR="00B15F51">
                                    <w:rPr>
                                      <w:sz w:val="96"/>
                                      <w:szCs w:val="96"/>
                                    </w:rPr>
                                    <w:t>202</w:t>
                                  </w:r>
                                  <w:r w:rsidR="00C9488C">
                                    <w:rPr>
                                      <w:sz w:val="96"/>
                                      <w:szCs w:val="96"/>
                                    </w:rPr>
                                    <w:t>3</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EndPr/>
                                  <w:sdtContent>
                                    <w:p w14:paraId="7A2A7FFC" w14:textId="77777777"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46B56097" id="Gruppe 453" o:spid="_x0000_s1026" style="position:absolute;margin-left:451.5pt;margin-top:0;width:143.95pt;height:11in;z-index:-251657216;mso-height-percent:1000;mso-position-horizontal-relative:page;mso-position-vertical:top;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70B23430" w14:textId="76CEA8C3" w:rsidR="00B15F51" w:rsidRDefault="00D45E6F" w:rsidP="002305B3">
                            <w:pPr>
                              <w:pStyle w:val="Ingenmellomrom"/>
                              <w:rPr>
                                <w:color w:val="FFFFFF" w:themeColor="background1"/>
                                <w:sz w:val="96"/>
                                <w:szCs w:val="96"/>
                              </w:rPr>
                            </w:pPr>
                            <w:sdt>
                              <w:sdtPr>
                                <w:rPr>
                                  <w:sz w:val="96"/>
                                  <w:szCs w:val="96"/>
                                </w:rPr>
                                <w:alias w:val="År"/>
                                <w:id w:val="1012341074"/>
                                <w:showingPlcHdr/>
                                <w:dataBinding w:prefixMappings="xmlns:ns0='http://schemas.microsoft.com/office/2006/coverPageProps'" w:xpath="/ns0:CoverPageProperties[1]/ns0:PublishDate[1]" w:storeItemID="{55AF091B-3C7A-41E3-B477-F2FDAA23CFDA}"/>
                                <w:date w:fullDate="2018-01-01T00:00:00Z">
                                  <w:dateFormat w:val="yyyy"/>
                                  <w:lid w:val="nb-NO"/>
                                  <w:storeMappedDataAs w:val="dateTime"/>
                                  <w:calendar w:val="gregorian"/>
                                </w:date>
                              </w:sdtPr>
                              <w:sdtEndPr/>
                              <w:sdtContent>
                                <w:r w:rsidR="00B15F51">
                                  <w:rPr>
                                    <w:sz w:val="96"/>
                                    <w:szCs w:val="96"/>
                                  </w:rPr>
                                  <w:t xml:space="preserve">     </w:t>
                                </w:r>
                              </w:sdtContent>
                            </w:sdt>
                            <w:r w:rsidR="00B15F51">
                              <w:rPr>
                                <w:sz w:val="96"/>
                                <w:szCs w:val="96"/>
                              </w:rPr>
                              <w:t>202</w:t>
                            </w:r>
                            <w:r w:rsidR="00C9488C">
                              <w:rPr>
                                <w:sz w:val="96"/>
                                <w:szCs w:val="96"/>
                              </w:rPr>
                              <w:t>3</w:t>
                            </w: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Dato"/>
                              <w:id w:val="1724480474"/>
                              <w:showingPlcHdr/>
                              <w:dataBinding w:prefixMappings="xmlns:ns0='http://schemas.microsoft.com/office/2006/coverPageProps'" w:xpath="/ns0:CoverPageProperties[1]/ns0:PublishDate[1]" w:storeItemID="{55AF091B-3C7A-41E3-B477-F2FDAA23CFDA}"/>
                              <w:date w:fullDate="2018-01-01T00:00:00Z">
                                <w:dateFormat w:val="dd.MM.yyyy"/>
                                <w:lid w:val="nb-NO"/>
                                <w:storeMappedDataAs w:val="dateTime"/>
                                <w:calendar w:val="gregorian"/>
                              </w:date>
                            </w:sdtPr>
                            <w:sdtEndPr/>
                            <w:sdtContent>
                              <w:p w14:paraId="7A2A7FFC" w14:textId="77777777" w:rsidR="00B15F51" w:rsidRDefault="00B15F51" w:rsidP="002305B3">
                                <w:pPr>
                                  <w:pStyle w:val="Ingenmellomrom"/>
                                  <w:spacing w:line="360" w:lineRule="auto"/>
                                  <w:rPr>
                                    <w:color w:val="FFFFFF" w:themeColor="background1"/>
                                  </w:rPr>
                                </w:pPr>
                                <w:r>
                                  <w:rPr>
                                    <w:color w:val="FFFFFF" w:themeColor="background1"/>
                                  </w:rPr>
                                  <w:t xml:space="preserve">     </w:t>
                                </w:r>
                              </w:p>
                            </w:sdtContent>
                          </w:sdt>
                        </w:txbxContent>
                      </v:textbox>
                    </v:rect>
                    <w10:wrap type="tight" anchorx="page" anchory="page"/>
                  </v:group>
                </w:pict>
              </mc:Fallback>
            </mc:AlternateContent>
          </w:r>
        </w:p>
        <w:p w14:paraId="30C13DA7" w14:textId="77777777" w:rsidR="00A6670D" w:rsidRDefault="00A6670D">
          <w:pPr>
            <w:rPr>
              <w:rFonts w:ascii="Times New Roman" w:hAnsi="Times New Roman" w:cs="Times New Roman"/>
              <w:caps/>
              <w:color w:val="5B9BD5" w:themeColor="accent1"/>
              <w:sz w:val="64"/>
              <w:szCs w:val="64"/>
            </w:rPr>
          </w:pPr>
        </w:p>
        <w:p w14:paraId="00670DA2" w14:textId="77777777" w:rsidR="00B43BEF" w:rsidRPr="00247DA6" w:rsidRDefault="00A6670D">
          <w:pPr>
            <w:rPr>
              <w:rFonts w:ascii="Times New Roman" w:hAnsi="Times New Roman" w:cs="Times New Roman"/>
              <w:caps/>
              <w:color w:val="5B9BD5" w:themeColor="accent1"/>
              <w:sz w:val="64"/>
              <w:szCs w:val="64"/>
            </w:rPr>
          </w:pPr>
          <w:r>
            <w:rPr>
              <w:rFonts w:ascii="Times New Roman" w:hAnsi="Times New Roman" w:cs="Times New Roman"/>
              <w:caps/>
              <w:color w:val="5B9BD5" w:themeColor="accent1"/>
              <w:sz w:val="64"/>
              <w:szCs w:val="64"/>
            </w:rPr>
            <w:t>Årsmelding</w:t>
          </w:r>
        </w:p>
        <w:p w14:paraId="0C82AACA" w14:textId="77777777" w:rsidR="00B43BEF" w:rsidRPr="00247DA6" w:rsidRDefault="00B43BEF">
          <w:pPr>
            <w:rPr>
              <w:rFonts w:ascii="Times New Roman" w:hAnsi="Times New Roman" w:cs="Times New Roman"/>
              <w:caps/>
              <w:color w:val="5B9BD5" w:themeColor="accent1"/>
              <w:sz w:val="64"/>
              <w:szCs w:val="64"/>
            </w:rPr>
          </w:pPr>
        </w:p>
        <w:p w14:paraId="0BDEBDF0" w14:textId="77777777" w:rsidR="00B43BEF" w:rsidRPr="00247DA6" w:rsidRDefault="00B43BEF">
          <w:pPr>
            <w:rPr>
              <w:rFonts w:ascii="Times New Roman" w:hAnsi="Times New Roman" w:cs="Times New Roman"/>
              <w:caps/>
              <w:color w:val="5B9BD5" w:themeColor="accent1"/>
              <w:sz w:val="64"/>
              <w:szCs w:val="64"/>
            </w:rPr>
          </w:pPr>
        </w:p>
        <w:p w14:paraId="7B2944AA" w14:textId="77777777" w:rsidR="00B43BEF" w:rsidRPr="00247DA6" w:rsidRDefault="00B43BEF">
          <w:pPr>
            <w:rPr>
              <w:rFonts w:ascii="Times New Roman" w:hAnsi="Times New Roman" w:cs="Times New Roman"/>
              <w:caps/>
              <w:color w:val="5B9BD5" w:themeColor="accent1"/>
              <w:sz w:val="64"/>
              <w:szCs w:val="64"/>
            </w:rPr>
          </w:pPr>
        </w:p>
        <w:p w14:paraId="793C304F" w14:textId="77777777"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mc:AlternateContent>
              <mc:Choice Requires="wps">
                <w:drawing>
                  <wp:anchor distT="0" distB="0" distL="114300" distR="114300" simplePos="0" relativeHeight="251660288" behindDoc="0" locked="0" layoutInCell="0" allowOverlap="1" wp14:anchorId="37476569" wp14:editId="75E7DB62">
                    <wp:simplePos x="0" y="0"/>
                    <wp:positionH relativeFrom="page">
                      <wp:posOffset>47625</wp:posOffset>
                    </wp:positionH>
                    <wp:positionV relativeFrom="page">
                      <wp:posOffset>4625975</wp:posOffset>
                    </wp:positionV>
                    <wp:extent cx="6970395" cy="640080"/>
                    <wp:effectExtent l="0" t="0" r="15875" b="1143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solidFill>
                            <a:ln w="19050">
                              <a:solidFill>
                                <a:schemeClr val="tx1"/>
                              </a:solidFill>
                              <a:miter lim="800000"/>
                              <a:headEnd/>
                              <a:tailEnd/>
                            </a:ln>
                          </wps:spPr>
                          <wps:txbx>
                            <w:txbxContent>
                              <w:p w14:paraId="104E7547" w14:textId="77777777" w:rsidR="00B15F51" w:rsidRDefault="00E47B7D"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r w:rsidR="00B15F51">
                                      <w:rPr>
                                        <w:rFonts w:ascii="Times New Roman" w:hAnsi="Times New Roman" w:cs="Times New Roman"/>
                                        <w:sz w:val="72"/>
                                        <w:szCs w:val="72"/>
                                      </w:rPr>
                                      <w:t>Grenlandssamarbeidet</w:t>
                                    </w:r>
                                  </w:sdtContent>
                                </w:sdt>
                                <w:r w:rsidR="00B15F51">
                                  <w:rPr>
                                    <w:rFonts w:ascii="Times New Roman" w:hAnsi="Times New Roman" w:cs="Times New Roman"/>
                                    <w:sz w:val="72"/>
                                    <w:szCs w:val="72"/>
                                  </w:rPr>
                                  <w:t xml:space="preserve"> IPR</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7476569" id="Rektangel 16" o:spid="_x0000_s1031" style="position:absolute;margin-left:3.75pt;margin-top:364.25pt;width:548.85pt;height:50.4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" o:allowincell="f" fillcolor="#e7e6e6 [3214]" strokecolor="black [3213]" strokeweight="1.5pt">
                    <v:textbox style="mso-fit-shape-to-text:t" inset="14.4pt,,14.4pt">
                      <w:txbxContent>
                        <w:p w14:paraId="104E7547" w14:textId="77777777" w:rsidR="00B15F51" w:rsidRDefault="00D45E6F" w:rsidP="00B616EB">
                          <w:pPr>
                            <w:pStyle w:val="Ingenmellomrom"/>
                            <w:jc w:val="center"/>
                            <w:rPr>
                              <w:color w:val="FFFFFF" w:themeColor="background1"/>
                              <w:sz w:val="72"/>
                              <w:szCs w:val="72"/>
                            </w:rPr>
                          </w:pPr>
                          <w:sdt>
                            <w:sdtPr>
                              <w:rPr>
                                <w:rFonts w:ascii="Times New Roman" w:hAnsi="Times New Roman" w:cs="Times New Roman"/>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r w:rsidR="00B15F51">
                                <w:rPr>
                                  <w:rFonts w:ascii="Times New Roman" w:hAnsi="Times New Roman" w:cs="Times New Roman"/>
                                  <w:sz w:val="72"/>
                                  <w:szCs w:val="72"/>
                                </w:rPr>
                                <w:t>Grenlandssamarbeidet</w:t>
                              </w:r>
                            </w:sdtContent>
                          </w:sdt>
                          <w:r w:rsidR="00B15F51">
                            <w:rPr>
                              <w:rFonts w:ascii="Times New Roman" w:hAnsi="Times New Roman" w:cs="Times New Roman"/>
                              <w:sz w:val="72"/>
                              <w:szCs w:val="72"/>
                            </w:rPr>
                            <w:t xml:space="preserve"> IPR</w:t>
                          </w:r>
                        </w:p>
                      </w:txbxContent>
                    </v:textbox>
                    <w10:wrap anchorx="page" anchory="page"/>
                  </v:rect>
                </w:pict>
              </mc:Fallback>
            </mc:AlternateContent>
          </w:r>
        </w:p>
        <w:p w14:paraId="15163812" w14:textId="77777777" w:rsidR="00B43BEF" w:rsidRPr="00247DA6" w:rsidRDefault="00B43BEF">
          <w:pPr>
            <w:rPr>
              <w:rFonts w:ascii="Times New Roman" w:hAnsi="Times New Roman" w:cs="Times New Roman"/>
              <w:caps/>
              <w:color w:val="5B9BD5" w:themeColor="accent1"/>
              <w:sz w:val="64"/>
              <w:szCs w:val="64"/>
            </w:rPr>
          </w:pPr>
        </w:p>
        <w:p w14:paraId="1071B746" w14:textId="77777777" w:rsidR="00B43BEF" w:rsidRPr="00247DA6" w:rsidRDefault="00A6670D">
          <w:pPr>
            <w:rPr>
              <w:rFonts w:ascii="Times New Roman" w:hAnsi="Times New Roman" w:cs="Times New Roman"/>
              <w:caps/>
              <w:color w:val="5B9BD5" w:themeColor="accent1"/>
              <w:sz w:val="64"/>
              <w:szCs w:val="64"/>
            </w:rPr>
          </w:pPr>
          <w:r w:rsidRPr="00247DA6">
            <w:rPr>
              <w:rFonts w:ascii="Times New Roman" w:hAnsi="Times New Roman" w:cs="Times New Roman"/>
              <w:noProof/>
              <w:lang w:eastAsia="nb-NO"/>
            </w:rPr>
            <w:drawing>
              <wp:anchor distT="0" distB="0" distL="114300" distR="114300" simplePos="0" relativeHeight="251661312" behindDoc="0" locked="0" layoutInCell="1" allowOverlap="1" wp14:anchorId="490A3DD8" wp14:editId="33E8A247">
                <wp:simplePos x="0" y="0"/>
                <wp:positionH relativeFrom="column">
                  <wp:posOffset>-633095</wp:posOffset>
                </wp:positionH>
                <wp:positionV relativeFrom="paragraph">
                  <wp:posOffset>3200400</wp:posOffset>
                </wp:positionV>
                <wp:extent cx="5293812" cy="1314450"/>
                <wp:effectExtent l="0" t="0" r="2540" b="0"/>
                <wp:wrapNone/>
                <wp:docPr id="7" name="Bilde 7"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81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0BCC3" w14:textId="77777777" w:rsidR="00B43BEF" w:rsidRPr="00247DA6" w:rsidRDefault="00B43BEF">
          <w:pPr>
            <w:rPr>
              <w:rFonts w:ascii="Times New Roman" w:hAnsi="Times New Roman" w:cs="Times New Roman"/>
              <w:caps/>
              <w:color w:val="5B9BD5" w:themeColor="accent1"/>
              <w:sz w:val="64"/>
              <w:szCs w:val="64"/>
            </w:rPr>
            <w:sectPr w:rsidR="00B43BEF" w:rsidRPr="00247DA6" w:rsidSect="00B43BEF">
              <w:headerReference w:type="default" r:id="rId9"/>
              <w:footerReference w:type="default" r:id="rId10"/>
              <w:pgSz w:w="11906" w:h="16838"/>
              <w:pgMar w:top="1417" w:right="1417" w:bottom="1417" w:left="1417" w:header="708" w:footer="708" w:gutter="0"/>
              <w:cols w:space="708"/>
              <w:titlePg/>
              <w:docGrid w:linePitch="360"/>
            </w:sectPr>
          </w:pPr>
        </w:p>
        <w:tbl>
          <w:tblPr>
            <w:tblStyle w:val="Tabellrutenett"/>
            <w:tblW w:w="9548" w:type="dxa"/>
            <w:tblLook w:val="04A0" w:firstRow="1" w:lastRow="0" w:firstColumn="1" w:lastColumn="0" w:noHBand="0" w:noVBand="1"/>
          </w:tblPr>
          <w:tblGrid>
            <w:gridCol w:w="9548"/>
          </w:tblGrid>
          <w:tr w:rsidR="000D4263" w:rsidRPr="00247DA6" w14:paraId="5E6530AC" w14:textId="77777777" w:rsidTr="00B43BEF">
            <w:trPr>
              <w:trHeight w:val="3524"/>
            </w:trPr>
            <w:tc>
              <w:tcPr>
                <w:tcW w:w="9548" w:type="dxa"/>
              </w:tcPr>
              <w:p w14:paraId="4CA677DB" w14:textId="77777777" w:rsidR="00B43BEF" w:rsidRPr="00247DA6" w:rsidRDefault="00B43BEF" w:rsidP="000D4263">
                <w:pPr>
                  <w:spacing w:line="360" w:lineRule="auto"/>
                  <w:rPr>
                    <w:rFonts w:ascii="Times New Roman" w:hAnsi="Times New Roman" w:cs="Times New Roman"/>
                    <w:b/>
                  </w:rPr>
                </w:pPr>
              </w:p>
              <w:p w14:paraId="2950DF82" w14:textId="77777777"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Dokument:</w:t>
                </w:r>
                <w:r w:rsidRPr="00247DA6">
                  <w:rPr>
                    <w:rFonts w:ascii="Times New Roman" w:hAnsi="Times New Roman" w:cs="Times New Roman"/>
                  </w:rPr>
                  <w:tab/>
                  <w:t>Årsmeldi</w:t>
                </w:r>
                <w:r w:rsidR="00150B27">
                  <w:rPr>
                    <w:rFonts w:ascii="Times New Roman" w:hAnsi="Times New Roman" w:cs="Times New Roman"/>
                  </w:rPr>
                  <w:t xml:space="preserve">ng for Grenlandssamarbeidet </w:t>
                </w:r>
                <w:r w:rsidR="00B616EB">
                  <w:rPr>
                    <w:rFonts w:ascii="Times New Roman" w:hAnsi="Times New Roman" w:cs="Times New Roman"/>
                  </w:rPr>
                  <w:t>IPR</w:t>
                </w:r>
              </w:p>
              <w:p w14:paraId="1E9B34A0" w14:textId="4D7A6BE5"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Periode:</w:t>
                </w:r>
                <w:r w:rsidR="00150B27">
                  <w:rPr>
                    <w:rFonts w:ascii="Times New Roman" w:hAnsi="Times New Roman" w:cs="Times New Roman"/>
                  </w:rPr>
                  <w:tab/>
                  <w:t>202</w:t>
                </w:r>
                <w:r w:rsidR="00C9488C">
                  <w:rPr>
                    <w:rFonts w:ascii="Times New Roman" w:hAnsi="Times New Roman" w:cs="Times New Roman"/>
                  </w:rPr>
                  <w:t>3</w:t>
                </w:r>
                <w:r w:rsidRPr="00247DA6">
                  <w:rPr>
                    <w:rFonts w:ascii="Times New Roman" w:hAnsi="Times New Roman" w:cs="Times New Roman"/>
                  </w:rPr>
                  <w:tab/>
                </w:r>
              </w:p>
              <w:p w14:paraId="433EB305" w14:textId="77777777"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Kommuner:</w:t>
                </w:r>
                <w:r w:rsidRPr="00247DA6">
                  <w:rPr>
                    <w:rFonts w:ascii="Times New Roman" w:hAnsi="Times New Roman" w:cs="Times New Roman"/>
                  </w:rPr>
                  <w:tab/>
                  <w:t>Bamble, Drangedal, Kragerø, Porsgrunn, Siljan og Skien</w:t>
                </w:r>
              </w:p>
              <w:p w14:paraId="576698F0" w14:textId="3F8E74C2"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Vedtatt:</w:t>
                </w:r>
                <w:r w:rsidRPr="00247DA6">
                  <w:rPr>
                    <w:rFonts w:ascii="Times New Roman" w:hAnsi="Times New Roman" w:cs="Times New Roman"/>
                  </w:rPr>
                  <w:tab/>
                  <w:t xml:space="preserve">Kommunedirektørkollegiet </w:t>
                </w:r>
                <w:r w:rsidRPr="00247DA6">
                  <w:rPr>
                    <w:rFonts w:ascii="Times New Roman" w:hAnsi="Times New Roman" w:cs="Times New Roman"/>
                  </w:rPr>
                  <w:tab/>
                </w:r>
                <w:r w:rsidR="00C9488C">
                  <w:rPr>
                    <w:rFonts w:ascii="Times New Roman" w:hAnsi="Times New Roman" w:cs="Times New Roman"/>
                  </w:rPr>
                  <w:t>15</w:t>
                </w:r>
                <w:r w:rsidR="00B616EB">
                  <w:rPr>
                    <w:rFonts w:ascii="Times New Roman" w:hAnsi="Times New Roman" w:cs="Times New Roman"/>
                  </w:rPr>
                  <w:t>.02</w:t>
                </w:r>
                <w:r w:rsidR="00150B27">
                  <w:rPr>
                    <w:rFonts w:ascii="Times New Roman" w:hAnsi="Times New Roman" w:cs="Times New Roman"/>
                  </w:rPr>
                  <w:t>.2</w:t>
                </w:r>
                <w:r w:rsidR="00C9488C">
                  <w:rPr>
                    <w:rFonts w:ascii="Times New Roman" w:hAnsi="Times New Roman" w:cs="Times New Roman"/>
                  </w:rPr>
                  <w:t>4</w:t>
                </w:r>
              </w:p>
              <w:p w14:paraId="16060C07" w14:textId="51AF3668"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r>
                <w:r w:rsidR="00053A39" w:rsidRPr="00247DA6">
                  <w:rPr>
                    <w:rFonts w:ascii="Times New Roman" w:hAnsi="Times New Roman" w:cs="Times New Roman"/>
                  </w:rPr>
                  <w:t xml:space="preserve">Ordførerkollegiet </w:t>
                </w:r>
                <w:r w:rsidR="00053A39" w:rsidRPr="00247DA6">
                  <w:rPr>
                    <w:rFonts w:ascii="Times New Roman" w:hAnsi="Times New Roman" w:cs="Times New Roman"/>
                  </w:rPr>
                  <w:tab/>
                </w:r>
                <w:r w:rsidRPr="00247DA6">
                  <w:rPr>
                    <w:rFonts w:ascii="Times New Roman" w:hAnsi="Times New Roman" w:cs="Times New Roman"/>
                  </w:rPr>
                  <w:t xml:space="preserve">            </w:t>
                </w:r>
                <w:r w:rsidR="00150B27">
                  <w:rPr>
                    <w:rFonts w:ascii="Times New Roman" w:hAnsi="Times New Roman" w:cs="Times New Roman"/>
                  </w:rPr>
                  <w:t xml:space="preserve"> </w:t>
                </w:r>
                <w:r w:rsidR="00284E64">
                  <w:rPr>
                    <w:rFonts w:ascii="Times New Roman" w:hAnsi="Times New Roman" w:cs="Times New Roman"/>
                  </w:rPr>
                  <w:t>05</w:t>
                </w:r>
                <w:r w:rsidR="00150B27">
                  <w:rPr>
                    <w:rFonts w:ascii="Times New Roman" w:hAnsi="Times New Roman" w:cs="Times New Roman"/>
                  </w:rPr>
                  <w:t>.</w:t>
                </w:r>
                <w:r w:rsidR="00284E64">
                  <w:rPr>
                    <w:rFonts w:ascii="Times New Roman" w:hAnsi="Times New Roman" w:cs="Times New Roman"/>
                  </w:rPr>
                  <w:t>04</w:t>
                </w:r>
                <w:r w:rsidR="00150B27">
                  <w:rPr>
                    <w:rFonts w:ascii="Times New Roman" w:hAnsi="Times New Roman" w:cs="Times New Roman"/>
                  </w:rPr>
                  <w:t>.2</w:t>
                </w:r>
                <w:r w:rsidR="00C9488C">
                  <w:rPr>
                    <w:rFonts w:ascii="Times New Roman" w:hAnsi="Times New Roman" w:cs="Times New Roman"/>
                  </w:rPr>
                  <w:t>4</w:t>
                </w:r>
              </w:p>
              <w:p w14:paraId="01081E0C" w14:textId="2C579F8C" w:rsidR="000D4263" w:rsidRPr="00247DA6" w:rsidRDefault="000D4263" w:rsidP="000D4263">
                <w:pPr>
                  <w:spacing w:line="360" w:lineRule="auto"/>
                  <w:rPr>
                    <w:rFonts w:ascii="Times New Roman" w:hAnsi="Times New Roman" w:cs="Times New Roman"/>
                  </w:rPr>
                </w:pPr>
                <w:r w:rsidRPr="00247DA6">
                  <w:rPr>
                    <w:rFonts w:ascii="Times New Roman" w:hAnsi="Times New Roman" w:cs="Times New Roman"/>
                  </w:rPr>
                  <w:tab/>
                </w:r>
                <w:r w:rsidRPr="00247DA6">
                  <w:rPr>
                    <w:rFonts w:ascii="Times New Roman" w:hAnsi="Times New Roman" w:cs="Times New Roman"/>
                  </w:rPr>
                  <w:tab/>
                  <w:t xml:space="preserve">Grenlandsrådet </w:t>
                </w:r>
                <w:r w:rsidRPr="00247DA6">
                  <w:rPr>
                    <w:rFonts w:ascii="Times New Roman" w:hAnsi="Times New Roman" w:cs="Times New Roman"/>
                  </w:rPr>
                  <w:tab/>
                  <w:t xml:space="preserve">                        </w:t>
                </w:r>
                <w:r w:rsidR="00150B27">
                  <w:rPr>
                    <w:rFonts w:ascii="Times New Roman" w:hAnsi="Times New Roman" w:cs="Times New Roman"/>
                  </w:rPr>
                  <w:t xml:space="preserve"> </w:t>
                </w:r>
                <w:r w:rsidRPr="00247DA6">
                  <w:rPr>
                    <w:rFonts w:ascii="Times New Roman" w:hAnsi="Times New Roman" w:cs="Times New Roman"/>
                  </w:rPr>
                  <w:t xml:space="preserve"> </w:t>
                </w:r>
                <w:r w:rsidR="00D45E6F">
                  <w:rPr>
                    <w:rFonts w:ascii="Times New Roman" w:hAnsi="Times New Roman" w:cs="Times New Roman"/>
                  </w:rPr>
                  <w:t>03</w:t>
                </w:r>
                <w:r w:rsidR="00150B27">
                  <w:rPr>
                    <w:rFonts w:ascii="Times New Roman" w:hAnsi="Times New Roman" w:cs="Times New Roman"/>
                  </w:rPr>
                  <w:t>.</w:t>
                </w:r>
                <w:r w:rsidR="00B616EB">
                  <w:rPr>
                    <w:rFonts w:ascii="Times New Roman" w:hAnsi="Times New Roman" w:cs="Times New Roman"/>
                  </w:rPr>
                  <w:t>0</w:t>
                </w:r>
                <w:r w:rsidR="00D51692">
                  <w:rPr>
                    <w:rFonts w:ascii="Times New Roman" w:hAnsi="Times New Roman" w:cs="Times New Roman"/>
                  </w:rPr>
                  <w:t>5</w:t>
                </w:r>
                <w:r w:rsidR="00150B27">
                  <w:rPr>
                    <w:rFonts w:ascii="Times New Roman" w:hAnsi="Times New Roman" w:cs="Times New Roman"/>
                  </w:rPr>
                  <w:t>.2</w:t>
                </w:r>
                <w:r w:rsidR="00C9488C">
                  <w:rPr>
                    <w:rFonts w:ascii="Times New Roman" w:hAnsi="Times New Roman" w:cs="Times New Roman"/>
                  </w:rPr>
                  <w:t>4</w:t>
                </w:r>
              </w:p>
              <w:p w14:paraId="3FB89CED" w14:textId="0A7EC08A" w:rsidR="0030355C" w:rsidRPr="00247DA6" w:rsidRDefault="000D4263" w:rsidP="000D4263">
                <w:pPr>
                  <w:spacing w:line="360" w:lineRule="auto"/>
                  <w:rPr>
                    <w:rFonts w:ascii="Times New Roman" w:hAnsi="Times New Roman" w:cs="Times New Roman"/>
                  </w:rPr>
                </w:pPr>
                <w:r w:rsidRPr="00247DA6">
                  <w:rPr>
                    <w:rFonts w:ascii="Times New Roman" w:hAnsi="Times New Roman" w:cs="Times New Roman"/>
                    <w:b/>
                  </w:rPr>
                  <w:t>Nettside:</w:t>
                </w:r>
                <w:r w:rsidRPr="00247DA6">
                  <w:rPr>
                    <w:rFonts w:ascii="Times New Roman" w:hAnsi="Times New Roman" w:cs="Times New Roman"/>
                  </w:rPr>
                  <w:tab/>
                  <w:t xml:space="preserve"> </w:t>
                </w:r>
                <w:r w:rsidR="0030355C" w:rsidRPr="0030355C">
                  <w:rPr>
                    <w:rFonts w:ascii="Times New Roman" w:hAnsi="Times New Roman" w:cs="Times New Roman"/>
                  </w:rPr>
                  <w:t>www.skien.kommune.no/politikk/grenlandssamarbeidet</w:t>
                </w:r>
              </w:p>
              <w:p w14:paraId="440A68D9" w14:textId="77777777" w:rsidR="000D4263" w:rsidRPr="00247DA6" w:rsidRDefault="00E47B7D" w:rsidP="000D4263">
                <w:pPr>
                  <w:rPr>
                    <w:rFonts w:ascii="Times New Roman" w:hAnsi="Times New Roman" w:cs="Times New Roman"/>
                    <w:lang w:eastAsia="nb-NO"/>
                  </w:rPr>
                </w:pPr>
              </w:p>
            </w:tc>
          </w:tr>
        </w:tbl>
      </w:sdtContent>
    </w:sdt>
    <w:p w14:paraId="6B0924ED" w14:textId="77777777" w:rsidR="000D4263" w:rsidRPr="00247DA6" w:rsidRDefault="000D4263" w:rsidP="000D4263">
      <w:pPr>
        <w:rPr>
          <w:rFonts w:ascii="Times New Roman" w:hAnsi="Times New Roman" w:cs="Times New Roman"/>
          <w:lang w:eastAsia="nb-NO"/>
        </w:rPr>
      </w:pPr>
    </w:p>
    <w:p w14:paraId="58DA8E42" w14:textId="77777777" w:rsidR="00247DA6" w:rsidRPr="00247DA6" w:rsidRDefault="00247DA6">
      <w:pPr>
        <w:rPr>
          <w:rFonts w:ascii="Times New Roman" w:hAnsi="Times New Roman" w:cs="Times New Roman"/>
        </w:rPr>
      </w:pPr>
    </w:p>
    <w:p w14:paraId="5390650C" w14:textId="77777777" w:rsidR="003B13F9" w:rsidRPr="00247DA6" w:rsidRDefault="00B43BEF" w:rsidP="00B43BEF">
      <w:pPr>
        <w:tabs>
          <w:tab w:val="left" w:pos="5671"/>
        </w:tabs>
        <w:rPr>
          <w:rFonts w:ascii="Times New Roman" w:hAnsi="Times New Roman" w:cs="Times New Roman"/>
        </w:rPr>
      </w:pPr>
      <w:r w:rsidRPr="00247DA6">
        <w:rPr>
          <w:rFonts w:ascii="Times New Roman" w:hAnsi="Times New Roman" w:cs="Times New Roman"/>
        </w:rPr>
        <w:tab/>
      </w:r>
    </w:p>
    <w:p w14:paraId="65816CDA" w14:textId="77777777" w:rsidR="003B13F9" w:rsidRPr="00247DA6" w:rsidRDefault="003B13F9">
      <w:pPr>
        <w:rPr>
          <w:rFonts w:ascii="Times New Roman" w:hAnsi="Times New Roman" w:cs="Times New Roman"/>
        </w:rPr>
      </w:pPr>
    </w:p>
    <w:p w14:paraId="3139CBD3" w14:textId="77777777" w:rsidR="003B13F9" w:rsidRPr="00247DA6" w:rsidRDefault="003B13F9">
      <w:pPr>
        <w:rPr>
          <w:rFonts w:ascii="Times New Roman" w:hAnsi="Times New Roman" w:cs="Times New Roman"/>
        </w:rPr>
      </w:pPr>
    </w:p>
    <w:p w14:paraId="114D3552" w14:textId="77777777" w:rsidR="003B13F9" w:rsidRPr="00247DA6" w:rsidRDefault="003B13F9">
      <w:pPr>
        <w:rPr>
          <w:rFonts w:ascii="Times New Roman" w:hAnsi="Times New Roman" w:cs="Times New Roman"/>
        </w:rPr>
      </w:pPr>
    </w:p>
    <w:p w14:paraId="5A035232" w14:textId="77777777" w:rsidR="003B13F9" w:rsidRPr="00247DA6" w:rsidRDefault="003B13F9">
      <w:pPr>
        <w:rPr>
          <w:rFonts w:ascii="Times New Roman" w:hAnsi="Times New Roman" w:cs="Times New Roman"/>
        </w:rPr>
      </w:pPr>
    </w:p>
    <w:p w14:paraId="4C7525F9" w14:textId="77777777" w:rsidR="003B13F9" w:rsidRPr="00247DA6" w:rsidRDefault="003B13F9">
      <w:pPr>
        <w:rPr>
          <w:rFonts w:ascii="Times New Roman" w:hAnsi="Times New Roman" w:cs="Times New Roman"/>
        </w:rPr>
      </w:pPr>
    </w:p>
    <w:p w14:paraId="453EAB2E" w14:textId="77777777" w:rsidR="003B13F9" w:rsidRPr="00247DA6" w:rsidRDefault="003B13F9">
      <w:pPr>
        <w:rPr>
          <w:rFonts w:ascii="Times New Roman" w:hAnsi="Times New Roman" w:cs="Times New Roman"/>
        </w:rPr>
      </w:pPr>
    </w:p>
    <w:p w14:paraId="1039E8DE" w14:textId="77777777" w:rsidR="003B13F9" w:rsidRPr="00247DA6" w:rsidRDefault="003B13F9">
      <w:pPr>
        <w:rPr>
          <w:rFonts w:ascii="Times New Roman" w:hAnsi="Times New Roman" w:cs="Times New Roman"/>
        </w:rPr>
      </w:pPr>
    </w:p>
    <w:p w14:paraId="18A7485E" w14:textId="77777777" w:rsidR="003B13F9" w:rsidRPr="00247DA6" w:rsidRDefault="003B13F9">
      <w:pPr>
        <w:rPr>
          <w:rFonts w:ascii="Times New Roman" w:hAnsi="Times New Roman" w:cs="Times New Roman"/>
        </w:rPr>
      </w:pPr>
    </w:p>
    <w:p w14:paraId="64900F12" w14:textId="77777777" w:rsidR="003B13F9" w:rsidRPr="00247DA6" w:rsidRDefault="003B13F9">
      <w:pPr>
        <w:rPr>
          <w:rFonts w:ascii="Times New Roman" w:hAnsi="Times New Roman" w:cs="Times New Roman"/>
        </w:rPr>
      </w:pPr>
    </w:p>
    <w:p w14:paraId="059F05FA" w14:textId="77777777" w:rsidR="003B13F9" w:rsidRPr="00247DA6" w:rsidRDefault="003B13F9">
      <w:pPr>
        <w:rPr>
          <w:rFonts w:ascii="Times New Roman" w:hAnsi="Times New Roman" w:cs="Times New Roman"/>
        </w:rPr>
      </w:pPr>
    </w:p>
    <w:p w14:paraId="40B4F288" w14:textId="77777777" w:rsidR="003B13F9" w:rsidRPr="00247DA6" w:rsidRDefault="003B13F9">
      <w:pPr>
        <w:rPr>
          <w:rFonts w:ascii="Times New Roman" w:hAnsi="Times New Roman" w:cs="Times New Roman"/>
        </w:rPr>
      </w:pPr>
    </w:p>
    <w:p w14:paraId="78C91369" w14:textId="77777777" w:rsidR="00B43BEF" w:rsidRPr="00247DA6" w:rsidRDefault="00B43BEF">
      <w:pPr>
        <w:rPr>
          <w:rFonts w:ascii="Times New Roman" w:hAnsi="Times New Roman" w:cs="Times New Roman"/>
        </w:rPr>
      </w:pPr>
      <w:r w:rsidRPr="00247DA6">
        <w:rPr>
          <w:rFonts w:ascii="Times New Roman" w:hAnsi="Times New Roman" w:cs="Times New Roman"/>
        </w:rPr>
        <w:br w:type="page"/>
      </w:r>
    </w:p>
    <w:sdt>
      <w:sdtPr>
        <w:rPr>
          <w:rFonts w:ascii="Arial" w:eastAsiaTheme="minorHAnsi" w:hAnsi="Arial" w:cs="Times New Roman"/>
          <w:b w:val="0"/>
          <w:sz w:val="22"/>
          <w:szCs w:val="22"/>
          <w:lang w:eastAsia="en-US"/>
        </w:rPr>
        <w:id w:val="-207794666"/>
        <w:docPartObj>
          <w:docPartGallery w:val="Table of Contents"/>
          <w:docPartUnique/>
        </w:docPartObj>
      </w:sdtPr>
      <w:sdtEndPr>
        <w:rPr>
          <w:rFonts w:ascii="Times New Roman" w:hAnsi="Times New Roman"/>
          <w:bCs/>
        </w:rPr>
      </w:sdtEndPr>
      <w:sdtContent>
        <w:p w14:paraId="54FA9256" w14:textId="77777777" w:rsidR="003B13F9" w:rsidRPr="00F13C12" w:rsidRDefault="003B13F9">
          <w:pPr>
            <w:pStyle w:val="Overskriftforinnholdsfortegnelse"/>
            <w:rPr>
              <w:rFonts w:ascii="Arial" w:hAnsi="Arial" w:cs="Arial"/>
            </w:rPr>
          </w:pPr>
          <w:r w:rsidRPr="00F13C12">
            <w:rPr>
              <w:rFonts w:ascii="Arial" w:hAnsi="Arial" w:cs="Arial"/>
            </w:rPr>
            <w:t>Innhold</w:t>
          </w:r>
        </w:p>
        <w:p w14:paraId="68EDABAB" w14:textId="2475B78F" w:rsidR="002F4D6C" w:rsidRDefault="003B13F9">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r w:rsidRPr="00D44AD1">
            <w:rPr>
              <w:rFonts w:ascii="Times New Roman" w:hAnsi="Times New Roman" w:cs="Times New Roman"/>
            </w:rPr>
            <w:fldChar w:fldCharType="begin"/>
          </w:r>
          <w:r w:rsidRPr="00D44AD1">
            <w:rPr>
              <w:rFonts w:ascii="Times New Roman" w:hAnsi="Times New Roman" w:cs="Times New Roman"/>
            </w:rPr>
            <w:instrText xml:space="preserve"> TOC \o "1-3" \h \z \u </w:instrText>
          </w:r>
          <w:r w:rsidRPr="00D44AD1">
            <w:rPr>
              <w:rFonts w:ascii="Times New Roman" w:hAnsi="Times New Roman" w:cs="Times New Roman"/>
            </w:rPr>
            <w:fldChar w:fldCharType="separate"/>
          </w:r>
          <w:hyperlink w:anchor="_Toc163128494" w:history="1">
            <w:r w:rsidR="002F4D6C" w:rsidRPr="00D865EE">
              <w:rPr>
                <w:rStyle w:val="Hyperkobling"/>
                <w:rFonts w:cs="Times New Roman"/>
                <w:noProof/>
              </w:rPr>
              <w:t>1.</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rFonts w:cs="Times New Roman"/>
                <w:noProof/>
              </w:rPr>
              <w:t>Innledning</w:t>
            </w:r>
            <w:r w:rsidR="002F4D6C">
              <w:rPr>
                <w:noProof/>
                <w:webHidden/>
              </w:rPr>
              <w:tab/>
            </w:r>
            <w:r w:rsidR="002F4D6C">
              <w:rPr>
                <w:noProof/>
                <w:webHidden/>
              </w:rPr>
              <w:fldChar w:fldCharType="begin"/>
            </w:r>
            <w:r w:rsidR="002F4D6C">
              <w:rPr>
                <w:noProof/>
                <w:webHidden/>
              </w:rPr>
              <w:instrText xml:space="preserve"> PAGEREF _Toc163128494 \h </w:instrText>
            </w:r>
            <w:r w:rsidR="002F4D6C">
              <w:rPr>
                <w:noProof/>
                <w:webHidden/>
              </w:rPr>
            </w:r>
            <w:r w:rsidR="002F4D6C">
              <w:rPr>
                <w:noProof/>
                <w:webHidden/>
              </w:rPr>
              <w:fldChar w:fldCharType="separate"/>
            </w:r>
            <w:r w:rsidR="00D45E6F">
              <w:rPr>
                <w:noProof/>
                <w:webHidden/>
              </w:rPr>
              <w:t>3</w:t>
            </w:r>
            <w:r w:rsidR="002F4D6C">
              <w:rPr>
                <w:noProof/>
                <w:webHidden/>
              </w:rPr>
              <w:fldChar w:fldCharType="end"/>
            </w:r>
          </w:hyperlink>
        </w:p>
        <w:p w14:paraId="00DFB4B0" w14:textId="46D6F79B" w:rsidR="002F4D6C" w:rsidRDefault="00E47B7D">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63128495" w:history="1">
            <w:r w:rsidR="002F4D6C" w:rsidRPr="00D865EE">
              <w:rPr>
                <w:rStyle w:val="Hyperkobling"/>
                <w:noProof/>
              </w:rPr>
              <w:t>2.</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noProof/>
              </w:rPr>
              <w:t>Organisering</w:t>
            </w:r>
            <w:r w:rsidR="002F4D6C">
              <w:rPr>
                <w:noProof/>
                <w:webHidden/>
              </w:rPr>
              <w:tab/>
            </w:r>
            <w:r w:rsidR="002F4D6C">
              <w:rPr>
                <w:noProof/>
                <w:webHidden/>
              </w:rPr>
              <w:fldChar w:fldCharType="begin"/>
            </w:r>
            <w:r w:rsidR="002F4D6C">
              <w:rPr>
                <w:noProof/>
                <w:webHidden/>
              </w:rPr>
              <w:instrText xml:space="preserve"> PAGEREF _Toc163128495 \h </w:instrText>
            </w:r>
            <w:r w:rsidR="002F4D6C">
              <w:rPr>
                <w:noProof/>
                <w:webHidden/>
              </w:rPr>
            </w:r>
            <w:r w:rsidR="002F4D6C">
              <w:rPr>
                <w:noProof/>
                <w:webHidden/>
              </w:rPr>
              <w:fldChar w:fldCharType="separate"/>
            </w:r>
            <w:r w:rsidR="00D45E6F">
              <w:rPr>
                <w:noProof/>
                <w:webHidden/>
              </w:rPr>
              <w:t>3</w:t>
            </w:r>
            <w:r w:rsidR="002F4D6C">
              <w:rPr>
                <w:noProof/>
                <w:webHidden/>
              </w:rPr>
              <w:fldChar w:fldCharType="end"/>
            </w:r>
          </w:hyperlink>
        </w:p>
        <w:p w14:paraId="21237731" w14:textId="71455413"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496" w:history="1">
            <w:r w:rsidR="002F4D6C" w:rsidRPr="00D865EE">
              <w:rPr>
                <w:rStyle w:val="Hyperkobling"/>
                <w:noProof/>
              </w:rPr>
              <w:t>2.1 Nettverkene</w:t>
            </w:r>
            <w:r w:rsidR="002F4D6C">
              <w:rPr>
                <w:noProof/>
                <w:webHidden/>
              </w:rPr>
              <w:tab/>
            </w:r>
            <w:r w:rsidR="002F4D6C">
              <w:rPr>
                <w:noProof/>
                <w:webHidden/>
              </w:rPr>
              <w:fldChar w:fldCharType="begin"/>
            </w:r>
            <w:r w:rsidR="002F4D6C">
              <w:rPr>
                <w:noProof/>
                <w:webHidden/>
              </w:rPr>
              <w:instrText xml:space="preserve"> PAGEREF _Toc163128496 \h </w:instrText>
            </w:r>
            <w:r w:rsidR="002F4D6C">
              <w:rPr>
                <w:noProof/>
                <w:webHidden/>
              </w:rPr>
            </w:r>
            <w:r w:rsidR="002F4D6C">
              <w:rPr>
                <w:noProof/>
                <w:webHidden/>
              </w:rPr>
              <w:fldChar w:fldCharType="separate"/>
            </w:r>
            <w:r w:rsidR="00D45E6F">
              <w:rPr>
                <w:noProof/>
                <w:webHidden/>
              </w:rPr>
              <w:t>3</w:t>
            </w:r>
            <w:r w:rsidR="002F4D6C">
              <w:rPr>
                <w:noProof/>
                <w:webHidden/>
              </w:rPr>
              <w:fldChar w:fldCharType="end"/>
            </w:r>
          </w:hyperlink>
        </w:p>
        <w:p w14:paraId="68A04F91" w14:textId="111D4D5B"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497" w:history="1">
            <w:r w:rsidR="002F4D6C" w:rsidRPr="00D865EE">
              <w:rPr>
                <w:rStyle w:val="Hyperkobling"/>
                <w:rFonts w:cs="Times New Roman"/>
                <w:noProof/>
              </w:rPr>
              <w:t>2.2 By- og kommunestyrene</w:t>
            </w:r>
            <w:r w:rsidR="002F4D6C">
              <w:rPr>
                <w:noProof/>
                <w:webHidden/>
              </w:rPr>
              <w:tab/>
            </w:r>
            <w:r w:rsidR="002F4D6C">
              <w:rPr>
                <w:noProof/>
                <w:webHidden/>
              </w:rPr>
              <w:fldChar w:fldCharType="begin"/>
            </w:r>
            <w:r w:rsidR="002F4D6C">
              <w:rPr>
                <w:noProof/>
                <w:webHidden/>
              </w:rPr>
              <w:instrText xml:space="preserve"> PAGEREF _Toc163128497 \h </w:instrText>
            </w:r>
            <w:r w:rsidR="002F4D6C">
              <w:rPr>
                <w:noProof/>
                <w:webHidden/>
              </w:rPr>
            </w:r>
            <w:r w:rsidR="002F4D6C">
              <w:rPr>
                <w:noProof/>
                <w:webHidden/>
              </w:rPr>
              <w:fldChar w:fldCharType="separate"/>
            </w:r>
            <w:r w:rsidR="00D45E6F">
              <w:rPr>
                <w:noProof/>
                <w:webHidden/>
              </w:rPr>
              <w:t>4</w:t>
            </w:r>
            <w:r w:rsidR="002F4D6C">
              <w:rPr>
                <w:noProof/>
                <w:webHidden/>
              </w:rPr>
              <w:fldChar w:fldCharType="end"/>
            </w:r>
          </w:hyperlink>
        </w:p>
        <w:p w14:paraId="69195EED" w14:textId="63989230"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498" w:history="1">
            <w:r w:rsidR="002F4D6C" w:rsidRPr="00D865EE">
              <w:rPr>
                <w:rStyle w:val="Hyperkobling"/>
                <w:rFonts w:cs="Times New Roman"/>
                <w:noProof/>
              </w:rPr>
              <w:t>2.3 Grenlandsrådet</w:t>
            </w:r>
            <w:r w:rsidR="002F4D6C">
              <w:rPr>
                <w:noProof/>
                <w:webHidden/>
              </w:rPr>
              <w:tab/>
            </w:r>
            <w:r w:rsidR="002F4D6C">
              <w:rPr>
                <w:noProof/>
                <w:webHidden/>
              </w:rPr>
              <w:fldChar w:fldCharType="begin"/>
            </w:r>
            <w:r w:rsidR="002F4D6C">
              <w:rPr>
                <w:noProof/>
                <w:webHidden/>
              </w:rPr>
              <w:instrText xml:space="preserve"> PAGEREF _Toc163128498 \h </w:instrText>
            </w:r>
            <w:r w:rsidR="002F4D6C">
              <w:rPr>
                <w:noProof/>
                <w:webHidden/>
              </w:rPr>
            </w:r>
            <w:r w:rsidR="002F4D6C">
              <w:rPr>
                <w:noProof/>
                <w:webHidden/>
              </w:rPr>
              <w:fldChar w:fldCharType="separate"/>
            </w:r>
            <w:r w:rsidR="00D45E6F">
              <w:rPr>
                <w:noProof/>
                <w:webHidden/>
              </w:rPr>
              <w:t>5</w:t>
            </w:r>
            <w:r w:rsidR="002F4D6C">
              <w:rPr>
                <w:noProof/>
                <w:webHidden/>
              </w:rPr>
              <w:fldChar w:fldCharType="end"/>
            </w:r>
          </w:hyperlink>
        </w:p>
        <w:p w14:paraId="0D5BAC2D" w14:textId="30A16A70"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499" w:history="1">
            <w:r w:rsidR="002F4D6C" w:rsidRPr="00D865EE">
              <w:rPr>
                <w:rStyle w:val="Hyperkobling"/>
                <w:rFonts w:cs="Times New Roman"/>
                <w:noProof/>
              </w:rPr>
              <w:t>2.4 Ordførerkollegiet i Grenland</w:t>
            </w:r>
            <w:r w:rsidR="002F4D6C">
              <w:rPr>
                <w:noProof/>
                <w:webHidden/>
              </w:rPr>
              <w:tab/>
            </w:r>
            <w:r w:rsidR="002F4D6C">
              <w:rPr>
                <w:noProof/>
                <w:webHidden/>
              </w:rPr>
              <w:fldChar w:fldCharType="begin"/>
            </w:r>
            <w:r w:rsidR="002F4D6C">
              <w:rPr>
                <w:noProof/>
                <w:webHidden/>
              </w:rPr>
              <w:instrText xml:space="preserve"> PAGEREF _Toc163128499 \h </w:instrText>
            </w:r>
            <w:r w:rsidR="002F4D6C">
              <w:rPr>
                <w:noProof/>
                <w:webHidden/>
              </w:rPr>
            </w:r>
            <w:r w:rsidR="002F4D6C">
              <w:rPr>
                <w:noProof/>
                <w:webHidden/>
              </w:rPr>
              <w:fldChar w:fldCharType="separate"/>
            </w:r>
            <w:r w:rsidR="00D45E6F">
              <w:rPr>
                <w:noProof/>
                <w:webHidden/>
              </w:rPr>
              <w:t>5</w:t>
            </w:r>
            <w:r w:rsidR="002F4D6C">
              <w:rPr>
                <w:noProof/>
                <w:webHidden/>
              </w:rPr>
              <w:fldChar w:fldCharType="end"/>
            </w:r>
          </w:hyperlink>
        </w:p>
        <w:p w14:paraId="10E8FA6A" w14:textId="4AEF20B7"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00" w:history="1">
            <w:r w:rsidR="002F4D6C" w:rsidRPr="00D865EE">
              <w:rPr>
                <w:rStyle w:val="Hyperkobling"/>
                <w:rFonts w:cs="Times New Roman"/>
                <w:noProof/>
              </w:rPr>
              <w:t>2.5 Kommunedirektørkollegiet</w:t>
            </w:r>
            <w:r w:rsidR="002F4D6C">
              <w:rPr>
                <w:noProof/>
                <w:webHidden/>
              </w:rPr>
              <w:tab/>
            </w:r>
            <w:r w:rsidR="002F4D6C">
              <w:rPr>
                <w:noProof/>
                <w:webHidden/>
              </w:rPr>
              <w:fldChar w:fldCharType="begin"/>
            </w:r>
            <w:r w:rsidR="002F4D6C">
              <w:rPr>
                <w:noProof/>
                <w:webHidden/>
              </w:rPr>
              <w:instrText xml:space="preserve"> PAGEREF _Toc163128500 \h </w:instrText>
            </w:r>
            <w:r w:rsidR="002F4D6C">
              <w:rPr>
                <w:noProof/>
                <w:webHidden/>
              </w:rPr>
            </w:r>
            <w:r w:rsidR="002F4D6C">
              <w:rPr>
                <w:noProof/>
                <w:webHidden/>
              </w:rPr>
              <w:fldChar w:fldCharType="separate"/>
            </w:r>
            <w:r w:rsidR="00D45E6F">
              <w:rPr>
                <w:noProof/>
                <w:webHidden/>
              </w:rPr>
              <w:t>5</w:t>
            </w:r>
            <w:r w:rsidR="002F4D6C">
              <w:rPr>
                <w:noProof/>
                <w:webHidden/>
              </w:rPr>
              <w:fldChar w:fldCharType="end"/>
            </w:r>
          </w:hyperlink>
        </w:p>
        <w:p w14:paraId="54DB7399" w14:textId="336D6A3D"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01" w:history="1">
            <w:r w:rsidR="002F4D6C" w:rsidRPr="00D865EE">
              <w:rPr>
                <w:rStyle w:val="Hyperkobling"/>
                <w:noProof/>
              </w:rPr>
              <w:t>2.6 Helsesjefskollegiet</w:t>
            </w:r>
            <w:r w:rsidR="002F4D6C">
              <w:rPr>
                <w:noProof/>
                <w:webHidden/>
              </w:rPr>
              <w:tab/>
            </w:r>
            <w:r w:rsidR="002F4D6C">
              <w:rPr>
                <w:noProof/>
                <w:webHidden/>
              </w:rPr>
              <w:fldChar w:fldCharType="begin"/>
            </w:r>
            <w:r w:rsidR="002F4D6C">
              <w:rPr>
                <w:noProof/>
                <w:webHidden/>
              </w:rPr>
              <w:instrText xml:space="preserve"> PAGEREF _Toc163128501 \h </w:instrText>
            </w:r>
            <w:r w:rsidR="002F4D6C">
              <w:rPr>
                <w:noProof/>
                <w:webHidden/>
              </w:rPr>
            </w:r>
            <w:r w:rsidR="002F4D6C">
              <w:rPr>
                <w:noProof/>
                <w:webHidden/>
              </w:rPr>
              <w:fldChar w:fldCharType="separate"/>
            </w:r>
            <w:r w:rsidR="00D45E6F">
              <w:rPr>
                <w:noProof/>
                <w:webHidden/>
              </w:rPr>
              <w:t>5</w:t>
            </w:r>
            <w:r w:rsidR="002F4D6C">
              <w:rPr>
                <w:noProof/>
                <w:webHidden/>
              </w:rPr>
              <w:fldChar w:fldCharType="end"/>
            </w:r>
          </w:hyperlink>
        </w:p>
        <w:p w14:paraId="01EE8C2D" w14:textId="71CBE9FB"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02" w:history="1">
            <w:r w:rsidR="002F4D6C" w:rsidRPr="00D865EE">
              <w:rPr>
                <w:rStyle w:val="Hyperkobling"/>
                <w:noProof/>
              </w:rPr>
              <w:t>2.7 Næringssjefskollegiet</w:t>
            </w:r>
            <w:r w:rsidR="002F4D6C">
              <w:rPr>
                <w:noProof/>
                <w:webHidden/>
              </w:rPr>
              <w:tab/>
            </w:r>
            <w:r w:rsidR="002F4D6C">
              <w:rPr>
                <w:noProof/>
                <w:webHidden/>
              </w:rPr>
              <w:fldChar w:fldCharType="begin"/>
            </w:r>
            <w:r w:rsidR="002F4D6C">
              <w:rPr>
                <w:noProof/>
                <w:webHidden/>
              </w:rPr>
              <w:instrText xml:space="preserve"> PAGEREF _Toc163128502 \h </w:instrText>
            </w:r>
            <w:r w:rsidR="002F4D6C">
              <w:rPr>
                <w:noProof/>
                <w:webHidden/>
              </w:rPr>
            </w:r>
            <w:r w:rsidR="002F4D6C">
              <w:rPr>
                <w:noProof/>
                <w:webHidden/>
              </w:rPr>
              <w:fldChar w:fldCharType="separate"/>
            </w:r>
            <w:r w:rsidR="00D45E6F">
              <w:rPr>
                <w:noProof/>
                <w:webHidden/>
              </w:rPr>
              <w:t>5</w:t>
            </w:r>
            <w:r w:rsidR="002F4D6C">
              <w:rPr>
                <w:noProof/>
                <w:webHidden/>
              </w:rPr>
              <w:fldChar w:fldCharType="end"/>
            </w:r>
          </w:hyperlink>
        </w:p>
        <w:p w14:paraId="37845AC9" w14:textId="3BF9D58E"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03" w:history="1">
            <w:r w:rsidR="002F4D6C" w:rsidRPr="00D865EE">
              <w:rPr>
                <w:rStyle w:val="Hyperkobling"/>
                <w:rFonts w:cs="Times New Roman"/>
                <w:noProof/>
              </w:rPr>
              <w:t>2.8 Sekretariat</w:t>
            </w:r>
            <w:r w:rsidR="002F4D6C">
              <w:rPr>
                <w:noProof/>
                <w:webHidden/>
              </w:rPr>
              <w:tab/>
            </w:r>
            <w:r w:rsidR="002F4D6C">
              <w:rPr>
                <w:noProof/>
                <w:webHidden/>
              </w:rPr>
              <w:fldChar w:fldCharType="begin"/>
            </w:r>
            <w:r w:rsidR="002F4D6C">
              <w:rPr>
                <w:noProof/>
                <w:webHidden/>
              </w:rPr>
              <w:instrText xml:space="preserve"> PAGEREF _Toc163128503 \h </w:instrText>
            </w:r>
            <w:r w:rsidR="002F4D6C">
              <w:rPr>
                <w:noProof/>
                <w:webHidden/>
              </w:rPr>
            </w:r>
            <w:r w:rsidR="002F4D6C">
              <w:rPr>
                <w:noProof/>
                <w:webHidden/>
              </w:rPr>
              <w:fldChar w:fldCharType="separate"/>
            </w:r>
            <w:r w:rsidR="00D45E6F">
              <w:rPr>
                <w:noProof/>
                <w:webHidden/>
              </w:rPr>
              <w:t>6</w:t>
            </w:r>
            <w:r w:rsidR="002F4D6C">
              <w:rPr>
                <w:noProof/>
                <w:webHidden/>
              </w:rPr>
              <w:fldChar w:fldCharType="end"/>
            </w:r>
          </w:hyperlink>
        </w:p>
        <w:p w14:paraId="6B9BB2F3" w14:textId="7C3CBC7B"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04" w:history="1">
            <w:r w:rsidR="002F4D6C" w:rsidRPr="00D865EE">
              <w:rPr>
                <w:rStyle w:val="Hyperkobling"/>
                <w:noProof/>
              </w:rPr>
              <w:t>2.8.1. Daglig leder</w:t>
            </w:r>
            <w:r w:rsidR="002F4D6C">
              <w:rPr>
                <w:noProof/>
                <w:webHidden/>
              </w:rPr>
              <w:tab/>
            </w:r>
            <w:r w:rsidR="002F4D6C">
              <w:rPr>
                <w:noProof/>
                <w:webHidden/>
              </w:rPr>
              <w:fldChar w:fldCharType="begin"/>
            </w:r>
            <w:r w:rsidR="002F4D6C">
              <w:rPr>
                <w:noProof/>
                <w:webHidden/>
              </w:rPr>
              <w:instrText xml:space="preserve"> PAGEREF _Toc163128504 \h </w:instrText>
            </w:r>
            <w:r w:rsidR="002F4D6C">
              <w:rPr>
                <w:noProof/>
                <w:webHidden/>
              </w:rPr>
            </w:r>
            <w:r w:rsidR="002F4D6C">
              <w:rPr>
                <w:noProof/>
                <w:webHidden/>
              </w:rPr>
              <w:fldChar w:fldCharType="separate"/>
            </w:r>
            <w:r w:rsidR="00D45E6F">
              <w:rPr>
                <w:noProof/>
                <w:webHidden/>
              </w:rPr>
              <w:t>6</w:t>
            </w:r>
            <w:r w:rsidR="002F4D6C">
              <w:rPr>
                <w:noProof/>
                <w:webHidden/>
              </w:rPr>
              <w:fldChar w:fldCharType="end"/>
            </w:r>
          </w:hyperlink>
        </w:p>
        <w:p w14:paraId="4F2D14A1" w14:textId="4680672D"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05" w:history="1">
            <w:r w:rsidR="002F4D6C" w:rsidRPr="00D865EE">
              <w:rPr>
                <w:rStyle w:val="Hyperkobling"/>
                <w:noProof/>
              </w:rPr>
              <w:t>2.8.2. Samhandlingskoordinator for helsefellesskapet i Nedre Telemark</w:t>
            </w:r>
            <w:r w:rsidR="002F4D6C">
              <w:rPr>
                <w:noProof/>
                <w:webHidden/>
              </w:rPr>
              <w:tab/>
            </w:r>
            <w:r w:rsidR="002F4D6C">
              <w:rPr>
                <w:noProof/>
                <w:webHidden/>
              </w:rPr>
              <w:fldChar w:fldCharType="begin"/>
            </w:r>
            <w:r w:rsidR="002F4D6C">
              <w:rPr>
                <w:noProof/>
                <w:webHidden/>
              </w:rPr>
              <w:instrText xml:space="preserve"> PAGEREF _Toc163128505 \h </w:instrText>
            </w:r>
            <w:r w:rsidR="002F4D6C">
              <w:rPr>
                <w:noProof/>
                <w:webHidden/>
              </w:rPr>
            </w:r>
            <w:r w:rsidR="002F4D6C">
              <w:rPr>
                <w:noProof/>
                <w:webHidden/>
              </w:rPr>
              <w:fldChar w:fldCharType="separate"/>
            </w:r>
            <w:r w:rsidR="00D45E6F">
              <w:rPr>
                <w:noProof/>
                <w:webHidden/>
              </w:rPr>
              <w:t>6</w:t>
            </w:r>
            <w:r w:rsidR="002F4D6C">
              <w:rPr>
                <w:noProof/>
                <w:webHidden/>
              </w:rPr>
              <w:fldChar w:fldCharType="end"/>
            </w:r>
          </w:hyperlink>
        </w:p>
        <w:p w14:paraId="0F7D442D" w14:textId="5B67258C" w:rsidR="002F4D6C" w:rsidRDefault="00E47B7D">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63128506" w:history="1">
            <w:r w:rsidR="002F4D6C" w:rsidRPr="00D865EE">
              <w:rPr>
                <w:rStyle w:val="Hyperkobling"/>
                <w:noProof/>
              </w:rPr>
              <w:t>3.</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noProof/>
              </w:rPr>
              <w:t>Hovedaktiviteter i 2023</w:t>
            </w:r>
            <w:r w:rsidR="002F4D6C">
              <w:rPr>
                <w:noProof/>
                <w:webHidden/>
              </w:rPr>
              <w:tab/>
            </w:r>
            <w:r w:rsidR="002F4D6C">
              <w:rPr>
                <w:noProof/>
                <w:webHidden/>
              </w:rPr>
              <w:fldChar w:fldCharType="begin"/>
            </w:r>
            <w:r w:rsidR="002F4D6C">
              <w:rPr>
                <w:noProof/>
                <w:webHidden/>
              </w:rPr>
              <w:instrText xml:space="preserve"> PAGEREF _Toc163128506 \h </w:instrText>
            </w:r>
            <w:r w:rsidR="002F4D6C">
              <w:rPr>
                <w:noProof/>
                <w:webHidden/>
              </w:rPr>
            </w:r>
            <w:r w:rsidR="002F4D6C">
              <w:rPr>
                <w:noProof/>
                <w:webHidden/>
              </w:rPr>
              <w:fldChar w:fldCharType="separate"/>
            </w:r>
            <w:r w:rsidR="00D45E6F">
              <w:rPr>
                <w:noProof/>
                <w:webHidden/>
              </w:rPr>
              <w:t>6</w:t>
            </w:r>
            <w:r w:rsidR="002F4D6C">
              <w:rPr>
                <w:noProof/>
                <w:webHidden/>
              </w:rPr>
              <w:fldChar w:fldCharType="end"/>
            </w:r>
          </w:hyperlink>
        </w:p>
        <w:p w14:paraId="53AD2419" w14:textId="00AF9BC8" w:rsidR="002F4D6C" w:rsidRDefault="00E47B7D">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63128507" w:history="1">
            <w:r w:rsidR="002F4D6C" w:rsidRPr="00D865EE">
              <w:rPr>
                <w:rStyle w:val="Hyperkobling"/>
                <w:rFonts w:cs="Times New Roman"/>
                <w:noProof/>
              </w:rPr>
              <w:t>4.</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rFonts w:cs="Times New Roman"/>
                <w:noProof/>
              </w:rPr>
              <w:t>Interkommunale utredninger og prosjekter</w:t>
            </w:r>
            <w:r w:rsidR="002F4D6C">
              <w:rPr>
                <w:noProof/>
                <w:webHidden/>
              </w:rPr>
              <w:tab/>
            </w:r>
            <w:r w:rsidR="002F4D6C">
              <w:rPr>
                <w:noProof/>
                <w:webHidden/>
              </w:rPr>
              <w:fldChar w:fldCharType="begin"/>
            </w:r>
            <w:r w:rsidR="002F4D6C">
              <w:rPr>
                <w:noProof/>
                <w:webHidden/>
              </w:rPr>
              <w:instrText xml:space="preserve"> PAGEREF _Toc163128507 \h </w:instrText>
            </w:r>
            <w:r w:rsidR="002F4D6C">
              <w:rPr>
                <w:noProof/>
                <w:webHidden/>
              </w:rPr>
            </w:r>
            <w:r w:rsidR="002F4D6C">
              <w:rPr>
                <w:noProof/>
                <w:webHidden/>
              </w:rPr>
              <w:fldChar w:fldCharType="separate"/>
            </w:r>
            <w:r w:rsidR="00D45E6F">
              <w:rPr>
                <w:noProof/>
                <w:webHidden/>
              </w:rPr>
              <w:t>7</w:t>
            </w:r>
            <w:r w:rsidR="002F4D6C">
              <w:rPr>
                <w:noProof/>
                <w:webHidden/>
              </w:rPr>
              <w:fldChar w:fldCharType="end"/>
            </w:r>
          </w:hyperlink>
        </w:p>
        <w:p w14:paraId="344EC44D" w14:textId="23A0B692"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08" w:history="1">
            <w:r w:rsidR="002F4D6C" w:rsidRPr="00D865EE">
              <w:rPr>
                <w:rStyle w:val="Hyperkobling"/>
                <w:noProof/>
              </w:rPr>
              <w:t>4.1 Prosjekt fullfinansiert av Grenlandskommunene</w:t>
            </w:r>
            <w:r w:rsidR="002F4D6C">
              <w:rPr>
                <w:noProof/>
                <w:webHidden/>
              </w:rPr>
              <w:tab/>
            </w:r>
            <w:r w:rsidR="002F4D6C">
              <w:rPr>
                <w:noProof/>
                <w:webHidden/>
              </w:rPr>
              <w:fldChar w:fldCharType="begin"/>
            </w:r>
            <w:r w:rsidR="002F4D6C">
              <w:rPr>
                <w:noProof/>
                <w:webHidden/>
              </w:rPr>
              <w:instrText xml:space="preserve"> PAGEREF _Toc163128508 \h </w:instrText>
            </w:r>
            <w:r w:rsidR="002F4D6C">
              <w:rPr>
                <w:noProof/>
                <w:webHidden/>
              </w:rPr>
            </w:r>
            <w:r w:rsidR="002F4D6C">
              <w:rPr>
                <w:noProof/>
                <w:webHidden/>
              </w:rPr>
              <w:fldChar w:fldCharType="separate"/>
            </w:r>
            <w:r w:rsidR="00D45E6F">
              <w:rPr>
                <w:noProof/>
                <w:webHidden/>
              </w:rPr>
              <w:t>7</w:t>
            </w:r>
            <w:r w:rsidR="002F4D6C">
              <w:rPr>
                <w:noProof/>
                <w:webHidden/>
              </w:rPr>
              <w:fldChar w:fldCharType="end"/>
            </w:r>
          </w:hyperlink>
        </w:p>
        <w:p w14:paraId="4CCD830E" w14:textId="03A53313"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09" w:history="1">
            <w:r w:rsidR="002F4D6C" w:rsidRPr="00D865EE">
              <w:rPr>
                <w:rStyle w:val="Hyperkobling"/>
                <w:noProof/>
              </w:rPr>
              <w:t>4.1.1 Nytt saksbehandlingssystem i Grenland</w:t>
            </w:r>
            <w:r w:rsidR="002F4D6C">
              <w:rPr>
                <w:noProof/>
                <w:webHidden/>
              </w:rPr>
              <w:tab/>
            </w:r>
            <w:r w:rsidR="002F4D6C">
              <w:rPr>
                <w:noProof/>
                <w:webHidden/>
              </w:rPr>
              <w:fldChar w:fldCharType="begin"/>
            </w:r>
            <w:r w:rsidR="002F4D6C">
              <w:rPr>
                <w:noProof/>
                <w:webHidden/>
              </w:rPr>
              <w:instrText xml:space="preserve"> PAGEREF _Toc163128509 \h </w:instrText>
            </w:r>
            <w:r w:rsidR="002F4D6C">
              <w:rPr>
                <w:noProof/>
                <w:webHidden/>
              </w:rPr>
            </w:r>
            <w:r w:rsidR="002F4D6C">
              <w:rPr>
                <w:noProof/>
                <w:webHidden/>
              </w:rPr>
              <w:fldChar w:fldCharType="separate"/>
            </w:r>
            <w:r w:rsidR="00D45E6F">
              <w:rPr>
                <w:noProof/>
                <w:webHidden/>
              </w:rPr>
              <w:t>7</w:t>
            </w:r>
            <w:r w:rsidR="002F4D6C">
              <w:rPr>
                <w:noProof/>
                <w:webHidden/>
              </w:rPr>
              <w:fldChar w:fldCharType="end"/>
            </w:r>
          </w:hyperlink>
        </w:p>
        <w:p w14:paraId="03299C10" w14:textId="2043F222"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10" w:history="1">
            <w:r w:rsidR="002F4D6C" w:rsidRPr="00D865EE">
              <w:rPr>
                <w:rStyle w:val="Hyperkobling"/>
                <w:noProof/>
              </w:rPr>
              <w:t>4.2 Prosjekter finansiert av skjønnsmiddelstøtte</w:t>
            </w:r>
            <w:r w:rsidR="002F4D6C">
              <w:rPr>
                <w:noProof/>
                <w:webHidden/>
              </w:rPr>
              <w:tab/>
            </w:r>
            <w:r w:rsidR="002F4D6C">
              <w:rPr>
                <w:noProof/>
                <w:webHidden/>
              </w:rPr>
              <w:fldChar w:fldCharType="begin"/>
            </w:r>
            <w:r w:rsidR="002F4D6C">
              <w:rPr>
                <w:noProof/>
                <w:webHidden/>
              </w:rPr>
              <w:instrText xml:space="preserve"> PAGEREF _Toc163128510 \h </w:instrText>
            </w:r>
            <w:r w:rsidR="002F4D6C">
              <w:rPr>
                <w:noProof/>
                <w:webHidden/>
              </w:rPr>
            </w:r>
            <w:r w:rsidR="002F4D6C">
              <w:rPr>
                <w:noProof/>
                <w:webHidden/>
              </w:rPr>
              <w:fldChar w:fldCharType="separate"/>
            </w:r>
            <w:r w:rsidR="00D45E6F">
              <w:rPr>
                <w:noProof/>
                <w:webHidden/>
              </w:rPr>
              <w:t>7</w:t>
            </w:r>
            <w:r w:rsidR="002F4D6C">
              <w:rPr>
                <w:noProof/>
                <w:webHidden/>
              </w:rPr>
              <w:fldChar w:fldCharType="end"/>
            </w:r>
          </w:hyperlink>
        </w:p>
        <w:p w14:paraId="6E54BB78" w14:textId="26DB9D3C" w:rsidR="002F4D6C" w:rsidRDefault="00E47B7D">
          <w:pPr>
            <w:pStyle w:val="INNH3"/>
            <w:tabs>
              <w:tab w:val="left" w:pos="1440"/>
              <w:tab w:val="right" w:leader="dot" w:pos="9062"/>
            </w:tabs>
            <w:rPr>
              <w:rFonts w:asciiTheme="minorHAnsi" w:eastAsiaTheme="minorEastAsia" w:hAnsiTheme="minorHAnsi"/>
              <w:noProof/>
              <w:kern w:val="2"/>
              <w:sz w:val="24"/>
              <w:szCs w:val="24"/>
              <w:lang w:eastAsia="nb-NO"/>
              <w14:ligatures w14:val="standardContextual"/>
            </w:rPr>
          </w:pPr>
          <w:hyperlink w:anchor="_Toc163128511" w:history="1">
            <w:r w:rsidR="002F4D6C" w:rsidRPr="00D865EE">
              <w:rPr>
                <w:rStyle w:val="Hyperkobling"/>
                <w:noProof/>
              </w:rPr>
              <w:t>4.2.1.</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noProof/>
              </w:rPr>
              <w:t>Grenlandssamarbeidets rolle</w:t>
            </w:r>
            <w:r w:rsidR="002F4D6C">
              <w:rPr>
                <w:noProof/>
                <w:webHidden/>
              </w:rPr>
              <w:tab/>
            </w:r>
            <w:r w:rsidR="002F4D6C">
              <w:rPr>
                <w:noProof/>
                <w:webHidden/>
              </w:rPr>
              <w:fldChar w:fldCharType="begin"/>
            </w:r>
            <w:r w:rsidR="002F4D6C">
              <w:rPr>
                <w:noProof/>
                <w:webHidden/>
              </w:rPr>
              <w:instrText xml:space="preserve"> PAGEREF _Toc163128511 \h </w:instrText>
            </w:r>
            <w:r w:rsidR="002F4D6C">
              <w:rPr>
                <w:noProof/>
                <w:webHidden/>
              </w:rPr>
            </w:r>
            <w:r w:rsidR="002F4D6C">
              <w:rPr>
                <w:noProof/>
                <w:webHidden/>
              </w:rPr>
              <w:fldChar w:fldCharType="separate"/>
            </w:r>
            <w:r w:rsidR="00D45E6F">
              <w:rPr>
                <w:noProof/>
                <w:webHidden/>
              </w:rPr>
              <w:t>7</w:t>
            </w:r>
            <w:r w:rsidR="002F4D6C">
              <w:rPr>
                <w:noProof/>
                <w:webHidden/>
              </w:rPr>
              <w:fldChar w:fldCharType="end"/>
            </w:r>
          </w:hyperlink>
        </w:p>
        <w:p w14:paraId="43A8EA80" w14:textId="75140463"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12" w:history="1">
            <w:r w:rsidR="002F4D6C" w:rsidRPr="00D865EE">
              <w:rPr>
                <w:rStyle w:val="Hyperkobling"/>
                <w:noProof/>
              </w:rPr>
              <w:t>4.2.1. Velferdsteknologi Vestfold og Telemark</w:t>
            </w:r>
            <w:r w:rsidR="002F4D6C">
              <w:rPr>
                <w:noProof/>
                <w:webHidden/>
              </w:rPr>
              <w:tab/>
            </w:r>
            <w:r w:rsidR="002F4D6C">
              <w:rPr>
                <w:noProof/>
                <w:webHidden/>
              </w:rPr>
              <w:fldChar w:fldCharType="begin"/>
            </w:r>
            <w:r w:rsidR="002F4D6C">
              <w:rPr>
                <w:noProof/>
                <w:webHidden/>
              </w:rPr>
              <w:instrText xml:space="preserve"> PAGEREF _Toc163128512 \h </w:instrText>
            </w:r>
            <w:r w:rsidR="002F4D6C">
              <w:rPr>
                <w:noProof/>
                <w:webHidden/>
              </w:rPr>
            </w:r>
            <w:r w:rsidR="002F4D6C">
              <w:rPr>
                <w:noProof/>
                <w:webHidden/>
              </w:rPr>
              <w:fldChar w:fldCharType="separate"/>
            </w:r>
            <w:r w:rsidR="00D45E6F">
              <w:rPr>
                <w:noProof/>
                <w:webHidden/>
              </w:rPr>
              <w:t>8</w:t>
            </w:r>
            <w:r w:rsidR="002F4D6C">
              <w:rPr>
                <w:noProof/>
                <w:webHidden/>
              </w:rPr>
              <w:fldChar w:fldCharType="end"/>
            </w:r>
          </w:hyperlink>
        </w:p>
        <w:p w14:paraId="4238FD4D" w14:textId="466E1C0E"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13" w:history="1">
            <w:r w:rsidR="002F4D6C" w:rsidRPr="00D865EE">
              <w:rPr>
                <w:rStyle w:val="Hyperkobling"/>
                <w:rFonts w:ascii="Times New Roman" w:hAnsi="Times New Roman" w:cs="Times New Roman"/>
                <w:noProof/>
              </w:rPr>
              <w:t>4.2.4. eByggesak</w:t>
            </w:r>
            <w:r w:rsidR="002F4D6C">
              <w:rPr>
                <w:noProof/>
                <w:webHidden/>
              </w:rPr>
              <w:tab/>
            </w:r>
            <w:r w:rsidR="002F4D6C">
              <w:rPr>
                <w:noProof/>
                <w:webHidden/>
              </w:rPr>
              <w:fldChar w:fldCharType="begin"/>
            </w:r>
            <w:r w:rsidR="002F4D6C">
              <w:rPr>
                <w:noProof/>
                <w:webHidden/>
              </w:rPr>
              <w:instrText xml:space="preserve"> PAGEREF _Toc163128513 \h </w:instrText>
            </w:r>
            <w:r w:rsidR="002F4D6C">
              <w:rPr>
                <w:noProof/>
                <w:webHidden/>
              </w:rPr>
            </w:r>
            <w:r w:rsidR="002F4D6C">
              <w:rPr>
                <w:noProof/>
                <w:webHidden/>
              </w:rPr>
              <w:fldChar w:fldCharType="separate"/>
            </w:r>
            <w:r w:rsidR="00D45E6F">
              <w:rPr>
                <w:noProof/>
                <w:webHidden/>
              </w:rPr>
              <w:t>9</w:t>
            </w:r>
            <w:r w:rsidR="002F4D6C">
              <w:rPr>
                <w:noProof/>
                <w:webHidden/>
              </w:rPr>
              <w:fldChar w:fldCharType="end"/>
            </w:r>
          </w:hyperlink>
        </w:p>
        <w:p w14:paraId="1F5A53C8" w14:textId="252B3EEF" w:rsidR="002F4D6C" w:rsidRDefault="00E47B7D">
          <w:pPr>
            <w:pStyle w:val="INNH3"/>
            <w:tabs>
              <w:tab w:val="right" w:leader="dot" w:pos="9062"/>
            </w:tabs>
            <w:rPr>
              <w:rFonts w:asciiTheme="minorHAnsi" w:eastAsiaTheme="minorEastAsia" w:hAnsiTheme="minorHAnsi"/>
              <w:noProof/>
              <w:kern w:val="2"/>
              <w:sz w:val="24"/>
              <w:szCs w:val="24"/>
              <w:lang w:eastAsia="nb-NO"/>
              <w14:ligatures w14:val="standardContextual"/>
            </w:rPr>
          </w:pPr>
          <w:hyperlink w:anchor="_Toc163128514" w:history="1">
            <w:r w:rsidR="002F4D6C" w:rsidRPr="00D865EE">
              <w:rPr>
                <w:rStyle w:val="Hyperkobling"/>
                <w:noProof/>
              </w:rPr>
              <w:t>4.2.5 Grenlandssamarbeidet mot 2025 - Felles tjenesteutvikling av gode kommunale tjenester for regionens innbyggere</w:t>
            </w:r>
            <w:r w:rsidR="002F4D6C">
              <w:rPr>
                <w:noProof/>
                <w:webHidden/>
              </w:rPr>
              <w:tab/>
            </w:r>
            <w:r w:rsidR="002F4D6C">
              <w:rPr>
                <w:noProof/>
                <w:webHidden/>
              </w:rPr>
              <w:fldChar w:fldCharType="begin"/>
            </w:r>
            <w:r w:rsidR="002F4D6C">
              <w:rPr>
                <w:noProof/>
                <w:webHidden/>
              </w:rPr>
              <w:instrText xml:space="preserve"> PAGEREF _Toc163128514 \h </w:instrText>
            </w:r>
            <w:r w:rsidR="002F4D6C">
              <w:rPr>
                <w:noProof/>
                <w:webHidden/>
              </w:rPr>
            </w:r>
            <w:r w:rsidR="002F4D6C">
              <w:rPr>
                <w:noProof/>
                <w:webHidden/>
              </w:rPr>
              <w:fldChar w:fldCharType="separate"/>
            </w:r>
            <w:r w:rsidR="00D45E6F">
              <w:rPr>
                <w:noProof/>
                <w:webHidden/>
              </w:rPr>
              <w:t>10</w:t>
            </w:r>
            <w:r w:rsidR="002F4D6C">
              <w:rPr>
                <w:noProof/>
                <w:webHidden/>
              </w:rPr>
              <w:fldChar w:fldCharType="end"/>
            </w:r>
          </w:hyperlink>
        </w:p>
        <w:p w14:paraId="674CED34" w14:textId="0D3ADB73" w:rsidR="002F4D6C" w:rsidRDefault="00E47B7D">
          <w:pPr>
            <w:pStyle w:val="INNH1"/>
            <w:tabs>
              <w:tab w:val="left" w:pos="440"/>
              <w:tab w:val="right" w:leader="dot" w:pos="9062"/>
            </w:tabs>
            <w:rPr>
              <w:rFonts w:asciiTheme="minorHAnsi" w:eastAsiaTheme="minorEastAsia" w:hAnsiTheme="minorHAnsi"/>
              <w:noProof/>
              <w:kern w:val="2"/>
              <w:sz w:val="24"/>
              <w:szCs w:val="24"/>
              <w:lang w:eastAsia="nb-NO"/>
              <w14:ligatures w14:val="standardContextual"/>
            </w:rPr>
          </w:pPr>
          <w:hyperlink w:anchor="_Toc163128515" w:history="1">
            <w:r w:rsidR="002F4D6C" w:rsidRPr="00D865EE">
              <w:rPr>
                <w:rStyle w:val="Hyperkobling"/>
                <w:rFonts w:cs="Times New Roman"/>
                <w:noProof/>
              </w:rPr>
              <w:t>5.</w:t>
            </w:r>
            <w:r w:rsidR="002F4D6C">
              <w:rPr>
                <w:rFonts w:asciiTheme="minorHAnsi" w:eastAsiaTheme="minorEastAsia" w:hAnsiTheme="minorHAnsi"/>
                <w:noProof/>
                <w:kern w:val="2"/>
                <w:sz w:val="24"/>
                <w:szCs w:val="24"/>
                <w:lang w:eastAsia="nb-NO"/>
                <w14:ligatures w14:val="standardContextual"/>
              </w:rPr>
              <w:tab/>
            </w:r>
            <w:r w:rsidR="002F4D6C" w:rsidRPr="00D865EE">
              <w:rPr>
                <w:rStyle w:val="Hyperkobling"/>
                <w:rFonts w:cs="Times New Roman"/>
                <w:noProof/>
              </w:rPr>
              <w:t>Etablerte samarbeid – oversikt.</w:t>
            </w:r>
            <w:r w:rsidR="002F4D6C">
              <w:rPr>
                <w:noProof/>
                <w:webHidden/>
              </w:rPr>
              <w:tab/>
            </w:r>
            <w:r w:rsidR="002F4D6C">
              <w:rPr>
                <w:noProof/>
                <w:webHidden/>
              </w:rPr>
              <w:fldChar w:fldCharType="begin"/>
            </w:r>
            <w:r w:rsidR="002F4D6C">
              <w:rPr>
                <w:noProof/>
                <w:webHidden/>
              </w:rPr>
              <w:instrText xml:space="preserve"> PAGEREF _Toc163128515 \h </w:instrText>
            </w:r>
            <w:r w:rsidR="002F4D6C">
              <w:rPr>
                <w:noProof/>
                <w:webHidden/>
              </w:rPr>
            </w:r>
            <w:r w:rsidR="002F4D6C">
              <w:rPr>
                <w:noProof/>
                <w:webHidden/>
              </w:rPr>
              <w:fldChar w:fldCharType="separate"/>
            </w:r>
            <w:r w:rsidR="00D45E6F">
              <w:rPr>
                <w:noProof/>
                <w:webHidden/>
              </w:rPr>
              <w:t>11</w:t>
            </w:r>
            <w:r w:rsidR="002F4D6C">
              <w:rPr>
                <w:noProof/>
                <w:webHidden/>
              </w:rPr>
              <w:fldChar w:fldCharType="end"/>
            </w:r>
          </w:hyperlink>
        </w:p>
        <w:p w14:paraId="0D34E405" w14:textId="2343EA8E"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16" w:history="1">
            <w:r w:rsidR="002F4D6C" w:rsidRPr="00D865EE">
              <w:rPr>
                <w:rStyle w:val="Hyperkobling"/>
                <w:rFonts w:cs="Times New Roman"/>
                <w:noProof/>
              </w:rPr>
              <w:t>5.1 Aksjeselskaper (AS) og Interkommunale selskaper (IKS)</w:t>
            </w:r>
            <w:r w:rsidR="002F4D6C">
              <w:rPr>
                <w:noProof/>
                <w:webHidden/>
              </w:rPr>
              <w:tab/>
            </w:r>
            <w:r w:rsidR="002F4D6C">
              <w:rPr>
                <w:noProof/>
                <w:webHidden/>
              </w:rPr>
              <w:fldChar w:fldCharType="begin"/>
            </w:r>
            <w:r w:rsidR="002F4D6C">
              <w:rPr>
                <w:noProof/>
                <w:webHidden/>
              </w:rPr>
              <w:instrText xml:space="preserve"> PAGEREF _Toc163128516 \h </w:instrText>
            </w:r>
            <w:r w:rsidR="002F4D6C">
              <w:rPr>
                <w:noProof/>
                <w:webHidden/>
              </w:rPr>
            </w:r>
            <w:r w:rsidR="002F4D6C">
              <w:rPr>
                <w:noProof/>
                <w:webHidden/>
              </w:rPr>
              <w:fldChar w:fldCharType="separate"/>
            </w:r>
            <w:r w:rsidR="00D45E6F">
              <w:rPr>
                <w:noProof/>
                <w:webHidden/>
              </w:rPr>
              <w:t>11</w:t>
            </w:r>
            <w:r w:rsidR="002F4D6C">
              <w:rPr>
                <w:noProof/>
                <w:webHidden/>
              </w:rPr>
              <w:fldChar w:fldCharType="end"/>
            </w:r>
          </w:hyperlink>
        </w:p>
        <w:p w14:paraId="411C5E85" w14:textId="6C287BB2"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17" w:history="1">
            <w:r w:rsidR="002F4D6C" w:rsidRPr="00D865EE">
              <w:rPr>
                <w:rStyle w:val="Hyperkobling"/>
                <w:rFonts w:cs="Times New Roman"/>
                <w:noProof/>
              </w:rPr>
              <w:t>5.2 Samarbeidsenheter organisert ihht. Kommunelovens kapittel 18-20</w:t>
            </w:r>
            <w:r w:rsidR="002F4D6C">
              <w:rPr>
                <w:noProof/>
                <w:webHidden/>
              </w:rPr>
              <w:tab/>
            </w:r>
            <w:r w:rsidR="002F4D6C">
              <w:rPr>
                <w:noProof/>
                <w:webHidden/>
              </w:rPr>
              <w:fldChar w:fldCharType="begin"/>
            </w:r>
            <w:r w:rsidR="002F4D6C">
              <w:rPr>
                <w:noProof/>
                <w:webHidden/>
              </w:rPr>
              <w:instrText xml:space="preserve"> PAGEREF _Toc163128517 \h </w:instrText>
            </w:r>
            <w:r w:rsidR="002F4D6C">
              <w:rPr>
                <w:noProof/>
                <w:webHidden/>
              </w:rPr>
            </w:r>
            <w:r w:rsidR="002F4D6C">
              <w:rPr>
                <w:noProof/>
                <w:webHidden/>
              </w:rPr>
              <w:fldChar w:fldCharType="separate"/>
            </w:r>
            <w:r w:rsidR="00D45E6F">
              <w:rPr>
                <w:noProof/>
                <w:webHidden/>
              </w:rPr>
              <w:t>12</w:t>
            </w:r>
            <w:r w:rsidR="002F4D6C">
              <w:rPr>
                <w:noProof/>
                <w:webHidden/>
              </w:rPr>
              <w:fldChar w:fldCharType="end"/>
            </w:r>
          </w:hyperlink>
        </w:p>
        <w:p w14:paraId="7862F1D3" w14:textId="6FCE245C" w:rsidR="002F4D6C" w:rsidRDefault="00E47B7D">
          <w:pPr>
            <w:pStyle w:val="INNH2"/>
            <w:tabs>
              <w:tab w:val="right" w:leader="dot" w:pos="9062"/>
            </w:tabs>
            <w:rPr>
              <w:rFonts w:asciiTheme="minorHAnsi" w:eastAsiaTheme="minorEastAsia" w:hAnsiTheme="minorHAnsi"/>
              <w:noProof/>
              <w:kern w:val="2"/>
              <w:sz w:val="24"/>
              <w:szCs w:val="24"/>
              <w:lang w:eastAsia="nb-NO"/>
              <w14:ligatures w14:val="standardContextual"/>
            </w:rPr>
          </w:pPr>
          <w:hyperlink w:anchor="_Toc163128518" w:history="1">
            <w:r w:rsidR="002F4D6C" w:rsidRPr="00D865EE">
              <w:rPr>
                <w:rStyle w:val="Hyperkobling"/>
                <w:rFonts w:cs="Times New Roman"/>
                <w:noProof/>
              </w:rPr>
              <w:t>5.3 Andre interkommunale nettverk</w:t>
            </w:r>
            <w:r w:rsidR="002F4D6C">
              <w:rPr>
                <w:noProof/>
                <w:webHidden/>
              </w:rPr>
              <w:tab/>
            </w:r>
            <w:r w:rsidR="002F4D6C">
              <w:rPr>
                <w:noProof/>
                <w:webHidden/>
              </w:rPr>
              <w:fldChar w:fldCharType="begin"/>
            </w:r>
            <w:r w:rsidR="002F4D6C">
              <w:rPr>
                <w:noProof/>
                <w:webHidden/>
              </w:rPr>
              <w:instrText xml:space="preserve"> PAGEREF _Toc163128518 \h </w:instrText>
            </w:r>
            <w:r w:rsidR="002F4D6C">
              <w:rPr>
                <w:noProof/>
                <w:webHidden/>
              </w:rPr>
            </w:r>
            <w:r w:rsidR="002F4D6C">
              <w:rPr>
                <w:noProof/>
                <w:webHidden/>
              </w:rPr>
              <w:fldChar w:fldCharType="separate"/>
            </w:r>
            <w:r w:rsidR="00D45E6F">
              <w:rPr>
                <w:noProof/>
                <w:webHidden/>
              </w:rPr>
              <w:t>14</w:t>
            </w:r>
            <w:r w:rsidR="002F4D6C">
              <w:rPr>
                <w:noProof/>
                <w:webHidden/>
              </w:rPr>
              <w:fldChar w:fldCharType="end"/>
            </w:r>
          </w:hyperlink>
        </w:p>
        <w:p w14:paraId="2C0EAC4B" w14:textId="06E41FDF" w:rsidR="00B730C4" w:rsidRPr="00B730C4" w:rsidRDefault="003B13F9" w:rsidP="00B730C4">
          <w:pPr>
            <w:rPr>
              <w:rFonts w:ascii="Times New Roman" w:hAnsi="Times New Roman" w:cs="Times New Roman"/>
              <w:b/>
              <w:bCs/>
            </w:rPr>
          </w:pPr>
          <w:r w:rsidRPr="00D44AD1">
            <w:rPr>
              <w:rFonts w:ascii="Times New Roman" w:hAnsi="Times New Roman" w:cs="Times New Roman"/>
              <w:b/>
              <w:bCs/>
            </w:rPr>
            <w:fldChar w:fldCharType="end"/>
          </w:r>
        </w:p>
      </w:sdtContent>
    </w:sdt>
    <w:bookmarkStart w:id="0" w:name="_Toc58317047" w:displacedByCustomXml="prev"/>
    <w:bookmarkStart w:id="1" w:name="_Toc37143241" w:displacedByCustomXml="prev"/>
    <w:p w14:paraId="731C9235" w14:textId="77777777" w:rsidR="00B730C4" w:rsidRDefault="00B730C4" w:rsidP="00B730C4">
      <w:pPr>
        <w:pStyle w:val="Overskrift1"/>
        <w:rPr>
          <w:rFonts w:cs="Times New Roman"/>
        </w:rPr>
      </w:pPr>
    </w:p>
    <w:p w14:paraId="7051D304" w14:textId="77777777" w:rsidR="00B730C4" w:rsidRDefault="00B730C4" w:rsidP="00B730C4"/>
    <w:p w14:paraId="760C6A3B" w14:textId="77777777" w:rsidR="00B730C4" w:rsidRDefault="00B730C4" w:rsidP="00B730C4"/>
    <w:p w14:paraId="1BC3E4CC" w14:textId="77777777" w:rsidR="00B730C4" w:rsidRDefault="00B730C4" w:rsidP="00B730C4"/>
    <w:p w14:paraId="6D5E0B1F" w14:textId="77777777" w:rsidR="00B730C4" w:rsidRPr="00B730C4" w:rsidRDefault="00B730C4" w:rsidP="00B730C4"/>
    <w:p w14:paraId="13DA86B3" w14:textId="6766F046" w:rsidR="00D956EB" w:rsidRPr="00BB51FF" w:rsidRDefault="00D956EB" w:rsidP="00B730C4">
      <w:pPr>
        <w:pStyle w:val="Overskrift1"/>
        <w:numPr>
          <w:ilvl w:val="0"/>
          <w:numId w:val="24"/>
        </w:numPr>
        <w:rPr>
          <w:rFonts w:cs="Times New Roman"/>
        </w:rPr>
      </w:pPr>
      <w:bookmarkStart w:id="2" w:name="_Toc163128494"/>
      <w:r w:rsidRPr="00BB51FF">
        <w:rPr>
          <w:rFonts w:cs="Times New Roman"/>
        </w:rPr>
        <w:lastRenderedPageBreak/>
        <w:t>Innledning</w:t>
      </w:r>
      <w:bookmarkEnd w:id="2"/>
      <w:bookmarkEnd w:id="1"/>
      <w:bookmarkEnd w:id="0"/>
    </w:p>
    <w:p w14:paraId="40D076AB" w14:textId="77777777" w:rsidR="002F4D6C" w:rsidRDefault="00D956EB" w:rsidP="00D956EB">
      <w:pPr>
        <w:rPr>
          <w:rFonts w:ascii="Times New Roman" w:hAnsi="Times New Roman" w:cs="Times New Roman"/>
        </w:rPr>
      </w:pPr>
      <w:r w:rsidRPr="00BB51FF">
        <w:rPr>
          <w:rFonts w:ascii="Times New Roman" w:hAnsi="Times New Roman" w:cs="Times New Roman"/>
        </w:rPr>
        <w:t xml:space="preserve">Grenlandssamarbeidet IPR er et interkommunalt politisk råd mellom kommunene Bamble, Drangedal, Kragerø, Porsgrunn, Siljan og Skien. Det er organisert i henhold til kommunelovens kapittel 18, med samarbeidsavtale og vedtekter. I henhold til ny kommunelov ble Grenlandssamarbeidet omgjort til et interkommunalt politisk råd (IPR) i 2020. Det fulle navnet er Grenlandssamarbeidet interkommunalt politisk råd. Heretter omtales kun som Grenlandssamarbeidet. </w:t>
      </w:r>
    </w:p>
    <w:p w14:paraId="416E3088" w14:textId="107DAFDD" w:rsidR="00D956EB" w:rsidRDefault="00D956EB" w:rsidP="00D956EB">
      <w:pPr>
        <w:rPr>
          <w:rFonts w:ascii="Times New Roman" w:hAnsi="Times New Roman" w:cs="Times New Roman"/>
        </w:rPr>
      </w:pPr>
      <w:r w:rsidRPr="00BB51FF">
        <w:rPr>
          <w:rFonts w:ascii="Times New Roman" w:hAnsi="Times New Roman" w:cs="Times New Roman"/>
        </w:rPr>
        <w:t>Kommunesamarbeidet ble etablert i 2003.</w:t>
      </w:r>
    </w:p>
    <w:p w14:paraId="174BFFD5" w14:textId="77777777" w:rsidR="00750276" w:rsidRPr="00750276" w:rsidRDefault="00750276" w:rsidP="00750276">
      <w:pPr>
        <w:rPr>
          <w:rFonts w:ascii="Times New Roman" w:hAnsi="Times New Roman" w:cs="Times New Roman"/>
        </w:rPr>
      </w:pPr>
      <w:r w:rsidRPr="00750276">
        <w:rPr>
          <w:rFonts w:ascii="Times New Roman" w:hAnsi="Times New Roman" w:cs="Times New Roman"/>
        </w:rPr>
        <w:t xml:space="preserve">Grenlandssamarbeidet har videreført og vektlagt oppgaven som en viktig koordinerings- og samarbeidsarena for Grenlandskommunene i 2023. </w:t>
      </w:r>
    </w:p>
    <w:p w14:paraId="04A9034F" w14:textId="77777777" w:rsidR="00750276" w:rsidRDefault="00750276" w:rsidP="00750276">
      <w:pPr>
        <w:rPr>
          <w:rFonts w:ascii="Times New Roman" w:hAnsi="Times New Roman" w:cs="Times New Roman"/>
        </w:rPr>
      </w:pPr>
      <w:r w:rsidRPr="002F4D6C">
        <w:rPr>
          <w:rFonts w:ascii="Times New Roman" w:hAnsi="Times New Roman" w:cs="Times New Roman"/>
        </w:rPr>
        <w:t>Grenlandssamarbeidet har ansvar for søke og rapporteringer til Statsforvalteren om skjønnsmiddelprosjekter.</w:t>
      </w:r>
      <w:r w:rsidRPr="00750276">
        <w:rPr>
          <w:rFonts w:ascii="Times New Roman" w:hAnsi="Times New Roman" w:cs="Times New Roman"/>
        </w:rPr>
        <w:t xml:space="preserve"> </w:t>
      </w:r>
    </w:p>
    <w:p w14:paraId="733EB993" w14:textId="782E44A8" w:rsidR="00750276" w:rsidRDefault="00750276" w:rsidP="00750276">
      <w:pPr>
        <w:rPr>
          <w:rFonts w:ascii="Times New Roman" w:hAnsi="Times New Roman" w:cs="Times New Roman"/>
        </w:rPr>
      </w:pPr>
      <w:r w:rsidRPr="00750276">
        <w:rPr>
          <w:rFonts w:ascii="Times New Roman" w:hAnsi="Times New Roman" w:cs="Times New Roman"/>
        </w:rPr>
        <w:t xml:space="preserve">Tradisjonelt sett har Grenandssamarbeidet hatt en viktig funksjon i forbindelse med etablering og drift av ulike interkommunale samarbeid og prosjekter. </w:t>
      </w:r>
      <w:r>
        <w:rPr>
          <w:rFonts w:ascii="Times New Roman" w:hAnsi="Times New Roman" w:cs="Times New Roman"/>
        </w:rPr>
        <w:t>Arbeidet med de ulike nettverkene, prosjekter</w:t>
      </w:r>
    </w:p>
    <w:p w14:paraId="443A8E3F" w14:textId="3A18AD14" w:rsidR="00D956EB" w:rsidRPr="00750276" w:rsidRDefault="00750276" w:rsidP="00B730C4">
      <w:pPr>
        <w:pStyle w:val="Overskrift1"/>
        <w:numPr>
          <w:ilvl w:val="0"/>
          <w:numId w:val="24"/>
        </w:numPr>
      </w:pPr>
      <w:bookmarkStart w:id="3" w:name="_Toc163128495"/>
      <w:r>
        <w:t>Organisering</w:t>
      </w:r>
      <w:bookmarkEnd w:id="3"/>
    </w:p>
    <w:p w14:paraId="156FD56A" w14:textId="77777777" w:rsidR="00D956EB" w:rsidRPr="00247DA6" w:rsidRDefault="00D956EB" w:rsidP="002F4D6C">
      <w:pPr>
        <w:jc w:val="center"/>
        <w:rPr>
          <w:rFonts w:ascii="Times New Roman" w:hAnsi="Times New Roman" w:cs="Times New Roman"/>
        </w:rPr>
      </w:pPr>
      <w:r w:rsidRPr="00247DA6">
        <w:rPr>
          <w:rFonts w:ascii="Times New Roman" w:hAnsi="Times New Roman" w:cs="Times New Roman"/>
          <w:noProof/>
          <w:lang w:eastAsia="nb-NO"/>
        </w:rPr>
        <w:drawing>
          <wp:inline distT="0" distB="0" distL="0" distR="0" wp14:anchorId="28F35300" wp14:editId="1E46EF56">
            <wp:extent cx="5698239" cy="28956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4140" cy="2903680"/>
                    </a:xfrm>
                    <a:prstGeom prst="rect">
                      <a:avLst/>
                    </a:prstGeom>
                  </pic:spPr>
                </pic:pic>
              </a:graphicData>
            </a:graphic>
          </wp:inline>
        </w:drawing>
      </w:r>
    </w:p>
    <w:p w14:paraId="7E5B04C4" w14:textId="77777777" w:rsidR="00D956EB" w:rsidRPr="00247DA6" w:rsidRDefault="00D956EB" w:rsidP="00D956EB">
      <w:pPr>
        <w:rPr>
          <w:rFonts w:ascii="Times New Roman" w:hAnsi="Times New Roman" w:cs="Times New Roman"/>
          <w:sz w:val="18"/>
          <w:szCs w:val="18"/>
        </w:rPr>
      </w:pPr>
      <w:r w:rsidRPr="00247DA6">
        <w:rPr>
          <w:rFonts w:ascii="Times New Roman" w:hAnsi="Times New Roman" w:cs="Times New Roman"/>
          <w:sz w:val="18"/>
          <w:szCs w:val="18"/>
        </w:rPr>
        <w:t>Figur 1.</w:t>
      </w:r>
      <w:r w:rsidRPr="00247DA6">
        <w:rPr>
          <w:rFonts w:ascii="Times New Roman" w:hAnsi="Times New Roman" w:cs="Times New Roman"/>
        </w:rPr>
        <w:t xml:space="preserve"> </w:t>
      </w:r>
      <w:r w:rsidRPr="00247DA6">
        <w:rPr>
          <w:rFonts w:ascii="Times New Roman" w:hAnsi="Times New Roman" w:cs="Times New Roman"/>
          <w:sz w:val="18"/>
          <w:szCs w:val="18"/>
        </w:rPr>
        <w:t xml:space="preserve">Organiseringen av Grenlandssamarbeidet </w:t>
      </w:r>
    </w:p>
    <w:p w14:paraId="1BFEFF7E" w14:textId="48D573E9" w:rsidR="000E77F1" w:rsidRPr="000E77F1" w:rsidRDefault="00750276" w:rsidP="000E77F1">
      <w:pPr>
        <w:pStyle w:val="Overskrift2"/>
      </w:pPr>
      <w:bookmarkStart w:id="4" w:name="_Toc163128496"/>
      <w:r>
        <w:t>2</w:t>
      </w:r>
      <w:r w:rsidR="000E77F1" w:rsidRPr="000E77F1">
        <w:t>.</w:t>
      </w:r>
      <w:r>
        <w:t>1</w:t>
      </w:r>
      <w:r w:rsidR="000E77F1" w:rsidRPr="000E77F1">
        <w:t xml:space="preserve"> Nettverkene</w:t>
      </w:r>
      <w:bookmarkEnd w:id="4"/>
    </w:p>
    <w:p w14:paraId="7D1F75FE" w14:textId="209C4776" w:rsidR="000E77F1" w:rsidRPr="00BB51FF" w:rsidRDefault="000E77F1" w:rsidP="000E77F1">
      <w:pPr>
        <w:rPr>
          <w:rFonts w:ascii="Times New Roman" w:hAnsi="Times New Roman" w:cs="Times New Roman"/>
        </w:rPr>
      </w:pPr>
      <w:r w:rsidRPr="000E77F1">
        <w:rPr>
          <w:rFonts w:ascii="Times New Roman" w:hAnsi="Times New Roman" w:cs="Times New Roman"/>
        </w:rPr>
        <w:t>Figuren viser en oversikt over de ulike nettverkene Grenlandssamarbeidet koordinerer og administrerer</w:t>
      </w:r>
    </w:p>
    <w:p w14:paraId="62D343FE" w14:textId="77777777" w:rsidR="009B3390" w:rsidRDefault="009B3390" w:rsidP="000E77F1">
      <w:bookmarkStart w:id="5" w:name="_Toc37143250"/>
      <w:bookmarkStart w:id="6" w:name="_Toc58317056"/>
    </w:p>
    <w:p w14:paraId="341F7FBC" w14:textId="77777777" w:rsidR="009B3390" w:rsidRDefault="009B3390" w:rsidP="009B3390">
      <w:pPr>
        <w:rPr>
          <w:noProof/>
        </w:rPr>
      </w:pPr>
    </w:p>
    <w:p w14:paraId="20A08F56" w14:textId="09B0D5EF" w:rsidR="000E77F1" w:rsidRDefault="000E77F1" w:rsidP="009B3390">
      <w:r>
        <w:rPr>
          <w:noProof/>
        </w:rPr>
        <w:lastRenderedPageBreak/>
        <w:drawing>
          <wp:inline distT="0" distB="0" distL="0" distR="0" wp14:anchorId="19B13A21" wp14:editId="1190F153">
            <wp:extent cx="5187950" cy="4803775"/>
            <wp:effectExtent l="0" t="0" r="0" b="0"/>
            <wp:docPr id="30345748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0" cy="4803775"/>
                    </a:xfrm>
                    <a:prstGeom prst="rect">
                      <a:avLst/>
                    </a:prstGeom>
                    <a:noFill/>
                  </pic:spPr>
                </pic:pic>
              </a:graphicData>
            </a:graphic>
          </wp:inline>
        </w:drawing>
      </w:r>
    </w:p>
    <w:p w14:paraId="4182C280" w14:textId="5A456DB2" w:rsidR="009B3390" w:rsidRDefault="009B3390" w:rsidP="000E77F1">
      <w:pPr>
        <w:rPr>
          <w:rFonts w:ascii="Times New Roman" w:hAnsi="Times New Roman" w:cs="Times New Roman"/>
        </w:rPr>
      </w:pPr>
      <w:r w:rsidRPr="009B3390">
        <w:rPr>
          <w:rFonts w:ascii="Times New Roman" w:hAnsi="Times New Roman" w:cs="Times New Roman"/>
        </w:rPr>
        <w:t xml:space="preserve">Grenlandssamarbeidet IPR administrerer foruten </w:t>
      </w:r>
      <w:proofErr w:type="gramStart"/>
      <w:r>
        <w:rPr>
          <w:rFonts w:ascii="Times New Roman" w:hAnsi="Times New Roman" w:cs="Times New Roman"/>
        </w:rPr>
        <w:t>nettverk  og</w:t>
      </w:r>
      <w:proofErr w:type="gramEnd"/>
      <w:r>
        <w:rPr>
          <w:rFonts w:ascii="Times New Roman" w:hAnsi="Times New Roman" w:cs="Times New Roman"/>
        </w:rPr>
        <w:t xml:space="preserve"> oppgaver </w:t>
      </w:r>
      <w:r w:rsidRPr="009B3390">
        <w:rPr>
          <w:rFonts w:ascii="Times New Roman" w:hAnsi="Times New Roman" w:cs="Times New Roman"/>
        </w:rPr>
        <w:t xml:space="preserve">egne oppgaver, også nedre </w:t>
      </w:r>
      <w:r w:rsidR="008A1AF3">
        <w:rPr>
          <w:rFonts w:ascii="Times New Roman" w:hAnsi="Times New Roman" w:cs="Times New Roman"/>
        </w:rPr>
        <w:t xml:space="preserve">nettverksarbeidet for </w:t>
      </w:r>
      <w:r w:rsidRPr="009B3390">
        <w:rPr>
          <w:rFonts w:ascii="Times New Roman" w:hAnsi="Times New Roman" w:cs="Times New Roman"/>
        </w:rPr>
        <w:t xml:space="preserve">Telemark Helsefellesskap og </w:t>
      </w:r>
      <w:r w:rsidR="008A1AF3">
        <w:rPr>
          <w:rFonts w:ascii="Times New Roman" w:hAnsi="Times New Roman" w:cs="Times New Roman"/>
        </w:rPr>
        <w:t xml:space="preserve">oppgaver for </w:t>
      </w:r>
      <w:r w:rsidRPr="009B3390">
        <w:rPr>
          <w:rFonts w:ascii="Times New Roman" w:hAnsi="Times New Roman" w:cs="Times New Roman"/>
        </w:rPr>
        <w:t xml:space="preserve">det kommunale oppgavefellesskapet, </w:t>
      </w:r>
      <w:r>
        <w:rPr>
          <w:rFonts w:ascii="Times New Roman" w:hAnsi="Times New Roman" w:cs="Times New Roman"/>
        </w:rPr>
        <w:t>G</w:t>
      </w:r>
      <w:r w:rsidRPr="009B3390">
        <w:rPr>
          <w:rFonts w:ascii="Times New Roman" w:hAnsi="Times New Roman" w:cs="Times New Roman"/>
        </w:rPr>
        <w:t>renlandssamarbeidet</w:t>
      </w:r>
      <w:r w:rsidR="008A1AF3">
        <w:rPr>
          <w:rFonts w:ascii="Times New Roman" w:hAnsi="Times New Roman" w:cs="Times New Roman"/>
        </w:rPr>
        <w:t>. For å illustrere viser figuren både oppgaver og nettverk med tilhørende eierskap.</w:t>
      </w:r>
    </w:p>
    <w:p w14:paraId="123692F0" w14:textId="600BD8A3" w:rsidR="00220D1A" w:rsidRPr="009101D7" w:rsidRDefault="00A55AD2" w:rsidP="000E77F1">
      <w:pPr>
        <w:rPr>
          <w:rFonts w:ascii="Times New Roman" w:hAnsi="Times New Roman" w:cs="Times New Roman"/>
        </w:rPr>
      </w:pPr>
      <w:r w:rsidRPr="009101D7">
        <w:rPr>
          <w:rFonts w:ascii="Times New Roman" w:hAnsi="Times New Roman" w:cs="Times New Roman"/>
        </w:rPr>
        <w:t>Blå farge:</w:t>
      </w:r>
      <w:r w:rsidRPr="009101D7">
        <w:rPr>
          <w:rFonts w:ascii="Times New Roman" w:hAnsi="Times New Roman" w:cs="Times New Roman"/>
        </w:rPr>
        <w:tab/>
        <w:t>Grenlandssamarbeidet IPR</w:t>
      </w:r>
      <w:r w:rsidRPr="009101D7">
        <w:rPr>
          <w:rFonts w:ascii="Times New Roman" w:hAnsi="Times New Roman" w:cs="Times New Roman"/>
        </w:rPr>
        <w:br/>
        <w:t>Gul farge:</w:t>
      </w:r>
      <w:r w:rsidRPr="009101D7">
        <w:rPr>
          <w:rFonts w:ascii="Times New Roman" w:hAnsi="Times New Roman" w:cs="Times New Roman"/>
        </w:rPr>
        <w:tab/>
        <w:t xml:space="preserve">Det </w:t>
      </w:r>
      <w:proofErr w:type="spellStart"/>
      <w:r w:rsidRPr="009101D7">
        <w:rPr>
          <w:rFonts w:ascii="Times New Roman" w:hAnsi="Times New Roman" w:cs="Times New Roman"/>
        </w:rPr>
        <w:t>kommunaleoppgave</w:t>
      </w:r>
      <w:proofErr w:type="spellEnd"/>
      <w:r w:rsidRPr="009101D7">
        <w:rPr>
          <w:rFonts w:ascii="Times New Roman" w:hAnsi="Times New Roman" w:cs="Times New Roman"/>
        </w:rPr>
        <w:t xml:space="preserve"> fellesskapet, Grenlandssamarbeidet</w:t>
      </w:r>
      <w:r w:rsidRPr="009101D7">
        <w:rPr>
          <w:rFonts w:ascii="Times New Roman" w:hAnsi="Times New Roman" w:cs="Times New Roman"/>
        </w:rPr>
        <w:br/>
        <w:t>Grønn farge:</w:t>
      </w:r>
      <w:r w:rsidRPr="009101D7">
        <w:rPr>
          <w:rFonts w:ascii="Times New Roman" w:hAnsi="Times New Roman" w:cs="Times New Roman"/>
        </w:rPr>
        <w:tab/>
        <w:t>Helsefellesskapet, nedre Telemark</w:t>
      </w:r>
    </w:p>
    <w:p w14:paraId="1F7C5393" w14:textId="3263E062" w:rsidR="00D956EB" w:rsidRPr="00BB51FF" w:rsidRDefault="00750276" w:rsidP="00D956EB">
      <w:pPr>
        <w:pStyle w:val="Overskrift2"/>
        <w:rPr>
          <w:rFonts w:cs="Times New Roman"/>
        </w:rPr>
      </w:pPr>
      <w:bookmarkStart w:id="7" w:name="_Toc163128497"/>
      <w:r>
        <w:rPr>
          <w:rFonts w:cs="Times New Roman"/>
        </w:rPr>
        <w:t>2.2</w:t>
      </w:r>
      <w:r w:rsidR="00D956EB" w:rsidRPr="00BB51FF">
        <w:rPr>
          <w:rFonts w:cs="Times New Roman"/>
        </w:rPr>
        <w:t xml:space="preserve"> By- og kommunestyrene</w:t>
      </w:r>
      <w:bookmarkEnd w:id="5"/>
      <w:bookmarkEnd w:id="6"/>
      <w:bookmarkEnd w:id="7"/>
      <w:r w:rsidR="00D956EB" w:rsidRPr="00BB51FF">
        <w:rPr>
          <w:rFonts w:cs="Times New Roman"/>
        </w:rPr>
        <w:t xml:space="preserve"> </w:t>
      </w:r>
    </w:p>
    <w:p w14:paraId="7F9EF61B" w14:textId="23B15CCA" w:rsidR="00D956EB" w:rsidRPr="00BB51FF" w:rsidRDefault="00D956EB" w:rsidP="00D956EB">
      <w:pPr>
        <w:rPr>
          <w:rFonts w:ascii="Times New Roman" w:hAnsi="Times New Roman" w:cs="Times New Roman"/>
        </w:rPr>
      </w:pPr>
      <w:r w:rsidRPr="00BB51FF">
        <w:rPr>
          <w:rFonts w:ascii="Times New Roman" w:hAnsi="Times New Roman" w:cs="Times New Roman"/>
        </w:rPr>
        <w:t>Det er de enkelte by- og kommunestyrene som har beslutningsmyndigheten</w:t>
      </w:r>
      <w:r w:rsidR="008A1AF3">
        <w:rPr>
          <w:rFonts w:ascii="Times New Roman" w:hAnsi="Times New Roman" w:cs="Times New Roman"/>
        </w:rPr>
        <w:t xml:space="preserve"> for deltakelse og engasjement i grenlandssamarbeidet</w:t>
      </w:r>
      <w:r w:rsidRPr="00BB51FF">
        <w:rPr>
          <w:rFonts w:ascii="Times New Roman" w:hAnsi="Times New Roman" w:cs="Times New Roman"/>
        </w:rPr>
        <w:t xml:space="preserve">. By- og kommunestyrene tar beslutninger om innmeldelse og utmeldelse av samarbeidet. Videre er det også disse som skal trekke opp den politiske kursen for samarbeidet, gjennom å vedta strategiske og overordnede interkommunale planer. Videre skal by- og kommunestyrene blant annet behandle handlingsplan-, budsjett-, regnskap-, årsmelding og strategisk plan for Grenlandssamarbeidet. I tillegg behandles resultatene av utredningene i de interkommunale prosjektene i by- og kommunestyrene, der dette er nødvendig eller anses hensiktsmessig. Alle representanter i by- og kommunestyrene kan fremme forslag til saker til Grenlandsrådet. </w:t>
      </w:r>
    </w:p>
    <w:p w14:paraId="1054637F" w14:textId="2ECEFF41" w:rsidR="00D956EB" w:rsidRPr="00BB51FF" w:rsidRDefault="00750276" w:rsidP="00D956EB">
      <w:pPr>
        <w:pStyle w:val="Overskrift2"/>
        <w:rPr>
          <w:rFonts w:cs="Times New Roman"/>
        </w:rPr>
      </w:pPr>
      <w:bookmarkStart w:id="8" w:name="_Toc37143251"/>
      <w:bookmarkStart w:id="9" w:name="_Toc58317057"/>
      <w:bookmarkStart w:id="10" w:name="_Toc163128498"/>
      <w:r>
        <w:rPr>
          <w:rFonts w:cs="Times New Roman"/>
        </w:rPr>
        <w:lastRenderedPageBreak/>
        <w:t>2.3</w:t>
      </w:r>
      <w:r w:rsidR="00D956EB" w:rsidRPr="00BB51FF">
        <w:rPr>
          <w:rFonts w:cs="Times New Roman"/>
        </w:rPr>
        <w:t xml:space="preserve"> Grenlandsrådet</w:t>
      </w:r>
      <w:bookmarkEnd w:id="8"/>
      <w:bookmarkEnd w:id="9"/>
      <w:bookmarkEnd w:id="10"/>
      <w:r w:rsidR="00D956EB" w:rsidRPr="00BB51FF">
        <w:rPr>
          <w:rFonts w:cs="Times New Roman"/>
        </w:rPr>
        <w:t xml:space="preserve"> </w:t>
      </w:r>
    </w:p>
    <w:p w14:paraId="1079B204" w14:textId="7777777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Grenlandsrådet er styret i Grenlandssamarbeidet og består av ordfører, varaordfører og en representant fra opposisjonen som er oppnevnt av by- og kommunestyrene. Ved forfall trer personlige vararepresentanter inn i rådet. Det interkommunale politiske rådet velger rådsordfører og vararådsordfører. Disse skal velges blant ordførerne, for 2 år av gangen. Grenlandsrådet konstituerer seg selv ved starten av hver by-/kommunestyreperiode. Rådet skal følge opp de målformuleringene som står i avtalen. Videre har Grenlandsrådet ikke myndighet til å treffe politiske vedtak om endringer av den kommunale organiseringen eller saker som ved lov, regler og pålegg er tillagt det enkelte by –og kommunestyre, med mindre by- og kommunestyrene selv har delegert slike avgjørelser. Slik delegasjon må være godkjent av sentrale myndigheter og/eller tilligge det enkelte by- og kommunestyre selv å avgjøre. Grenlandsrådet skal påse at virksomheten drives i samsvar med avtalen, vedtekter, strategisk plan, budsjett og andre vedtak og retningslinjer vedtatt av kommunestyrene. Grenlandsrådet kan etablere ad-hoc grupper. Det avholdes minst 4 møter pr. år. </w:t>
      </w:r>
    </w:p>
    <w:p w14:paraId="27AF03BE" w14:textId="4F2D5C52" w:rsidR="00D956EB" w:rsidRPr="00BB51FF" w:rsidRDefault="00407B62" w:rsidP="00D956EB">
      <w:pPr>
        <w:rPr>
          <w:rFonts w:ascii="Times New Roman" w:hAnsi="Times New Roman" w:cs="Times New Roman"/>
        </w:rPr>
      </w:pPr>
      <w:r>
        <w:rPr>
          <w:rFonts w:ascii="Times New Roman" w:hAnsi="Times New Roman" w:cs="Times New Roman"/>
        </w:rPr>
        <w:t>K</w:t>
      </w:r>
      <w:r w:rsidR="00293305">
        <w:rPr>
          <w:rFonts w:ascii="Times New Roman" w:hAnsi="Times New Roman" w:cs="Times New Roman"/>
        </w:rPr>
        <w:t>ommune</w:t>
      </w:r>
      <w:r>
        <w:rPr>
          <w:rFonts w:ascii="Times New Roman" w:hAnsi="Times New Roman" w:cs="Times New Roman"/>
        </w:rPr>
        <w:t>direktørene</w:t>
      </w:r>
      <w:r w:rsidR="00D956EB" w:rsidRPr="00BB51FF">
        <w:rPr>
          <w:rFonts w:ascii="Times New Roman" w:hAnsi="Times New Roman" w:cs="Times New Roman"/>
        </w:rPr>
        <w:t xml:space="preserve"> blir innkalt og har talerett i møtene. Det føres protokoll fra møtene. </w:t>
      </w:r>
    </w:p>
    <w:p w14:paraId="002F6406" w14:textId="26EA1C70" w:rsidR="00D956EB" w:rsidRPr="00BB51FF" w:rsidRDefault="00750276" w:rsidP="00D956EB">
      <w:pPr>
        <w:pStyle w:val="Overskrift2"/>
        <w:rPr>
          <w:rFonts w:cs="Times New Roman"/>
        </w:rPr>
      </w:pPr>
      <w:bookmarkStart w:id="11" w:name="_Toc37143252"/>
      <w:bookmarkStart w:id="12" w:name="_Toc58317058"/>
      <w:bookmarkStart w:id="13" w:name="_Toc163128499"/>
      <w:r>
        <w:rPr>
          <w:rFonts w:cs="Times New Roman"/>
        </w:rPr>
        <w:t>2.4</w:t>
      </w:r>
      <w:r w:rsidR="00D956EB" w:rsidRPr="00BB51FF">
        <w:rPr>
          <w:rFonts w:cs="Times New Roman"/>
        </w:rPr>
        <w:t xml:space="preserve"> Ordførerkollegiet i Grenland</w:t>
      </w:r>
      <w:bookmarkEnd w:id="11"/>
      <w:bookmarkEnd w:id="12"/>
      <w:bookmarkEnd w:id="13"/>
    </w:p>
    <w:p w14:paraId="351CDF0C" w14:textId="45DDE790"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 seks ordførerne utgjør et eget kollegium. Det overordnede formålet med ordførerkollegiet er å utvikle kommunesamarbeidet for best mulig vekst og utvikling i regionen. Målet er bl.a. å avklare uenigheter på et tidlig tidspunkt, å initiere flere felles uttalelser fra kommunene i Grenland og å samarbeid opp mot andre aktører og sentrale myndigheter. Ordførerne </w:t>
      </w:r>
      <w:r w:rsidR="008A1AF3">
        <w:rPr>
          <w:rFonts w:ascii="Times New Roman" w:hAnsi="Times New Roman" w:cs="Times New Roman"/>
        </w:rPr>
        <w:t>benytter</w:t>
      </w:r>
      <w:r w:rsidRPr="00BB51FF">
        <w:rPr>
          <w:rFonts w:ascii="Times New Roman" w:hAnsi="Times New Roman" w:cs="Times New Roman"/>
        </w:rPr>
        <w:t xml:space="preserve"> forumet til å drøfte felles utfordringer og forberede saker til Grenlandsrådets møter. Kollegiet kan innstille i saker til Grenlandsrådet der dette er ønskelig. </w:t>
      </w:r>
    </w:p>
    <w:p w14:paraId="2FA590ED" w14:textId="22587C27"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Ordførerkollegiet </w:t>
      </w:r>
      <w:r w:rsidR="008A1AF3">
        <w:rPr>
          <w:rFonts w:ascii="Times New Roman" w:hAnsi="Times New Roman" w:cs="Times New Roman"/>
        </w:rPr>
        <w:t>skal ha et</w:t>
      </w:r>
      <w:r w:rsidRPr="00BB51FF">
        <w:rPr>
          <w:rFonts w:ascii="Times New Roman" w:hAnsi="Times New Roman" w:cs="Times New Roman"/>
        </w:rPr>
        <w:t xml:space="preserve"> tett samarbeid med Kommunedirektørkollegiet og en av direktørene er fast deltaker på Ordførerkollegiets møter med tale- og forslagsrett. </w:t>
      </w:r>
      <w:r w:rsidR="008A1AF3">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møter med tale- og forslagsrett. </w:t>
      </w:r>
    </w:p>
    <w:p w14:paraId="7DB5937C" w14:textId="76150822" w:rsidR="00D956EB" w:rsidRPr="00BB51FF" w:rsidRDefault="00750276" w:rsidP="00D956EB">
      <w:pPr>
        <w:pStyle w:val="Overskrift2"/>
        <w:rPr>
          <w:rFonts w:cs="Times New Roman"/>
        </w:rPr>
      </w:pPr>
      <w:bookmarkStart w:id="14" w:name="_Toc37143253"/>
      <w:bookmarkStart w:id="15" w:name="_Toc58317059"/>
      <w:bookmarkStart w:id="16" w:name="_Toc163128500"/>
      <w:r>
        <w:rPr>
          <w:rFonts w:cs="Times New Roman"/>
        </w:rPr>
        <w:t>2.5</w:t>
      </w:r>
      <w:r w:rsidR="00D956EB" w:rsidRPr="00BB51FF">
        <w:rPr>
          <w:rFonts w:cs="Times New Roman"/>
        </w:rPr>
        <w:t xml:space="preserve"> Kommunedirektørkollegiet</w:t>
      </w:r>
      <w:bookmarkEnd w:id="14"/>
      <w:bookmarkEnd w:id="15"/>
      <w:bookmarkEnd w:id="16"/>
    </w:p>
    <w:p w14:paraId="39E7EF83" w14:textId="2CEC6FB7" w:rsidR="00D956EB" w:rsidRDefault="00D956EB" w:rsidP="00D956EB">
      <w:pPr>
        <w:rPr>
          <w:rFonts w:ascii="Times New Roman" w:hAnsi="Times New Roman" w:cs="Times New Roman"/>
        </w:rPr>
      </w:pPr>
      <w:r w:rsidRPr="00BB51FF">
        <w:rPr>
          <w:rFonts w:ascii="Times New Roman" w:hAnsi="Times New Roman" w:cs="Times New Roman"/>
        </w:rPr>
        <w:t xml:space="preserve">Kommunedirektørkollegiet er tidligere kjent som «Rådmannskollegiet». De seks kommunedirektørene utgjør et eget kollegium som håndterer administrative saker. </w:t>
      </w:r>
      <w:r w:rsidR="00EC3027">
        <w:rPr>
          <w:rFonts w:ascii="Times New Roman" w:hAnsi="Times New Roman" w:cs="Times New Roman"/>
        </w:rPr>
        <w:t>Kollegiet</w:t>
      </w:r>
      <w:r w:rsidRPr="00BB51FF">
        <w:rPr>
          <w:rFonts w:ascii="Times New Roman" w:hAnsi="Times New Roman" w:cs="Times New Roman"/>
        </w:rPr>
        <w:t xml:space="preserve"> skal være </w:t>
      </w:r>
      <w:r w:rsidR="00EC3027">
        <w:rPr>
          <w:rFonts w:ascii="Times New Roman" w:hAnsi="Times New Roman" w:cs="Times New Roman"/>
        </w:rPr>
        <w:t xml:space="preserve">et </w:t>
      </w:r>
      <w:r w:rsidRPr="00BB51FF">
        <w:rPr>
          <w:rFonts w:ascii="Times New Roman" w:hAnsi="Times New Roman" w:cs="Times New Roman"/>
        </w:rPr>
        <w:t xml:space="preserve">saksforberedende organ for Ordførerkollegiet og Grenlandsrådet. Kommunedirektørene innkalles og har tale- og forslagsrett i Grenlandsrådets møter. En fast representant for direktørene møter på Ordførerkollegiets møter med tale- og forslagsrett. Kommunedirektørkollegiet godkjenner oppstart og avslutning av prosjekter som ligger klart innenfor direktørens ansvarsområde. Kommunedirektørene har et særskilt ansvar for involvering av tilsatte i egen kommune. </w:t>
      </w:r>
      <w:r w:rsidR="00746C20">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w:t>
      </w:r>
      <w:r w:rsidR="00746C20">
        <w:rPr>
          <w:rFonts w:ascii="Times New Roman" w:hAnsi="Times New Roman" w:cs="Times New Roman"/>
        </w:rPr>
        <w:t xml:space="preserve">forbereder og </w:t>
      </w:r>
      <w:r w:rsidRPr="00BB51FF">
        <w:rPr>
          <w:rFonts w:ascii="Times New Roman" w:hAnsi="Times New Roman" w:cs="Times New Roman"/>
        </w:rPr>
        <w:t>møter med tale- og forslagsrett.</w:t>
      </w:r>
    </w:p>
    <w:p w14:paraId="7BAD5739" w14:textId="2E82371D" w:rsidR="00220D1A" w:rsidRDefault="00220D1A" w:rsidP="00220D1A">
      <w:pPr>
        <w:pStyle w:val="Overskrift2"/>
      </w:pPr>
      <w:bookmarkStart w:id="17" w:name="_Toc163128501"/>
      <w:r>
        <w:t xml:space="preserve">2.6 </w:t>
      </w:r>
      <w:r w:rsidRPr="00220D1A">
        <w:t>Helsesjefskollegiet</w:t>
      </w:r>
      <w:bookmarkEnd w:id="17"/>
    </w:p>
    <w:p w14:paraId="61AD3F8C" w14:textId="20EBF9F8" w:rsidR="00220D1A" w:rsidRPr="00EC3027" w:rsidRDefault="00EC3027" w:rsidP="00220D1A">
      <w:pPr>
        <w:rPr>
          <w:rFonts w:ascii="Times New Roman" w:hAnsi="Times New Roman" w:cs="Times New Roman"/>
        </w:rPr>
      </w:pPr>
      <w:r w:rsidRPr="00EC3027">
        <w:rPr>
          <w:rFonts w:ascii="Times New Roman" w:hAnsi="Times New Roman" w:cs="Times New Roman"/>
        </w:rPr>
        <w:t>Helsesjefskollegiet er et nytt nettverk for kommunaldirektører innen helse og omsorg</w:t>
      </w:r>
      <w:r w:rsidR="00746C20">
        <w:rPr>
          <w:rFonts w:ascii="Times New Roman" w:hAnsi="Times New Roman" w:cs="Times New Roman"/>
        </w:rPr>
        <w:t xml:space="preserve"> i Grenlandssamarbeidet</w:t>
      </w:r>
      <w:r>
        <w:rPr>
          <w:rFonts w:ascii="Times New Roman" w:hAnsi="Times New Roman" w:cs="Times New Roman"/>
        </w:rPr>
        <w:t xml:space="preserve">. Samhandlingskoordinatoren vil i 2024 bli tillagt </w:t>
      </w:r>
      <w:r w:rsidR="0074245A">
        <w:rPr>
          <w:rFonts w:ascii="Times New Roman" w:hAnsi="Times New Roman" w:cs="Times New Roman"/>
        </w:rPr>
        <w:t xml:space="preserve">sekretariats </w:t>
      </w:r>
      <w:r>
        <w:rPr>
          <w:rFonts w:ascii="Times New Roman" w:hAnsi="Times New Roman" w:cs="Times New Roman"/>
        </w:rPr>
        <w:t>rollen</w:t>
      </w:r>
      <w:r w:rsidR="00746C20">
        <w:rPr>
          <w:rFonts w:ascii="Times New Roman" w:hAnsi="Times New Roman" w:cs="Times New Roman"/>
        </w:rPr>
        <w:t xml:space="preserve"> og sammen med kommunaldirektørene for helse utvikle kollegiet</w:t>
      </w:r>
      <w:r w:rsidR="008A1AF3">
        <w:rPr>
          <w:rFonts w:ascii="Times New Roman" w:hAnsi="Times New Roman" w:cs="Times New Roman"/>
        </w:rPr>
        <w:t>. Fokus for kollegiet er</w:t>
      </w:r>
      <w:r w:rsidR="0074245A">
        <w:rPr>
          <w:rFonts w:ascii="Times New Roman" w:hAnsi="Times New Roman" w:cs="Times New Roman"/>
        </w:rPr>
        <w:t xml:space="preserve"> interkommunal</w:t>
      </w:r>
      <w:r w:rsidR="008A1AF3">
        <w:rPr>
          <w:rFonts w:ascii="Times New Roman" w:hAnsi="Times New Roman" w:cs="Times New Roman"/>
        </w:rPr>
        <w:t xml:space="preserve"> </w:t>
      </w:r>
      <w:r w:rsidR="0074245A">
        <w:rPr>
          <w:rFonts w:ascii="Times New Roman" w:hAnsi="Times New Roman" w:cs="Times New Roman"/>
        </w:rPr>
        <w:t>tjenesteutvikling.</w:t>
      </w:r>
    </w:p>
    <w:p w14:paraId="724B2824" w14:textId="7630486D" w:rsidR="00220D1A" w:rsidRDefault="00220D1A" w:rsidP="00220D1A">
      <w:pPr>
        <w:pStyle w:val="Overskrift2"/>
      </w:pPr>
      <w:bookmarkStart w:id="18" w:name="_Toc163128502"/>
      <w:r>
        <w:t>2.7 Næringssjefskollegiet</w:t>
      </w:r>
      <w:bookmarkEnd w:id="18"/>
    </w:p>
    <w:p w14:paraId="66662145" w14:textId="6C1911D8" w:rsidR="00220D1A" w:rsidRPr="00EC3027" w:rsidRDefault="00EC3027" w:rsidP="00220D1A">
      <w:pPr>
        <w:rPr>
          <w:rFonts w:ascii="Times New Roman" w:hAnsi="Times New Roman" w:cs="Times New Roman"/>
        </w:rPr>
      </w:pPr>
      <w:r w:rsidRPr="00EC3027">
        <w:rPr>
          <w:rFonts w:ascii="Times New Roman" w:hAnsi="Times New Roman" w:cs="Times New Roman"/>
        </w:rPr>
        <w:t xml:space="preserve">Daglig leder i Grenlandssamarbeidet har i 2023 deltatt </w:t>
      </w:r>
      <w:r>
        <w:rPr>
          <w:rFonts w:ascii="Times New Roman" w:hAnsi="Times New Roman" w:cs="Times New Roman"/>
        </w:rPr>
        <w:t xml:space="preserve">i næringssjefskollegiet </w:t>
      </w:r>
      <w:r w:rsidR="008A1AF3">
        <w:rPr>
          <w:rFonts w:ascii="Times New Roman" w:hAnsi="Times New Roman" w:cs="Times New Roman"/>
        </w:rPr>
        <w:t>og</w:t>
      </w:r>
      <w:r w:rsidRPr="00EC3027">
        <w:rPr>
          <w:rFonts w:ascii="Times New Roman" w:hAnsi="Times New Roman" w:cs="Times New Roman"/>
        </w:rPr>
        <w:t xml:space="preserve"> i samråd med næringssjefene</w:t>
      </w:r>
      <w:r w:rsidR="008A1AF3">
        <w:rPr>
          <w:rFonts w:ascii="Times New Roman" w:hAnsi="Times New Roman" w:cs="Times New Roman"/>
        </w:rPr>
        <w:t>,</w:t>
      </w:r>
      <w:r w:rsidRPr="00EC3027">
        <w:rPr>
          <w:rFonts w:ascii="Times New Roman" w:hAnsi="Times New Roman" w:cs="Times New Roman"/>
        </w:rPr>
        <w:t xml:space="preserve"> ut</w:t>
      </w:r>
      <w:r w:rsidR="008A1AF3">
        <w:rPr>
          <w:rFonts w:ascii="Times New Roman" w:hAnsi="Times New Roman" w:cs="Times New Roman"/>
        </w:rPr>
        <w:t xml:space="preserve"> arbeidet forslag til</w:t>
      </w:r>
      <w:r w:rsidRPr="00EC3027">
        <w:rPr>
          <w:rFonts w:ascii="Times New Roman" w:hAnsi="Times New Roman" w:cs="Times New Roman"/>
        </w:rPr>
        <w:t xml:space="preserve"> retningslinjer </w:t>
      </w:r>
      <w:r w:rsidR="008A1AF3">
        <w:rPr>
          <w:rFonts w:ascii="Times New Roman" w:hAnsi="Times New Roman" w:cs="Times New Roman"/>
        </w:rPr>
        <w:t>for</w:t>
      </w:r>
      <w:r w:rsidRPr="00EC3027">
        <w:rPr>
          <w:rFonts w:ascii="Times New Roman" w:hAnsi="Times New Roman" w:cs="Times New Roman"/>
        </w:rPr>
        <w:t xml:space="preserve"> bruken av felles næringstilskudd og Grenland næringsfond.</w:t>
      </w:r>
      <w:r>
        <w:rPr>
          <w:rFonts w:ascii="Times New Roman" w:hAnsi="Times New Roman" w:cs="Times New Roman"/>
        </w:rPr>
        <w:br/>
      </w:r>
      <w:r>
        <w:rPr>
          <w:rFonts w:ascii="Times New Roman" w:hAnsi="Times New Roman" w:cs="Times New Roman"/>
        </w:rPr>
        <w:lastRenderedPageBreak/>
        <w:t xml:space="preserve">Næringssjefskollegiet har i 2023 tatt </w:t>
      </w:r>
      <w:r w:rsidR="008A1AF3">
        <w:rPr>
          <w:rFonts w:ascii="Times New Roman" w:hAnsi="Times New Roman" w:cs="Times New Roman"/>
        </w:rPr>
        <w:t xml:space="preserve">et </w:t>
      </w:r>
      <w:r>
        <w:rPr>
          <w:rFonts w:ascii="Times New Roman" w:hAnsi="Times New Roman" w:cs="Times New Roman"/>
        </w:rPr>
        <w:t xml:space="preserve">større </w:t>
      </w:r>
      <w:r w:rsidR="008A1AF3">
        <w:rPr>
          <w:rFonts w:ascii="Times New Roman" w:hAnsi="Times New Roman" w:cs="Times New Roman"/>
        </w:rPr>
        <w:t xml:space="preserve">regionalt </w:t>
      </w:r>
      <w:r>
        <w:rPr>
          <w:rFonts w:ascii="Times New Roman" w:hAnsi="Times New Roman" w:cs="Times New Roman"/>
        </w:rPr>
        <w:t>ansvar for felles næringsutvikling, som følge av nedleggelsen av Vekst i Grenland (2021)</w:t>
      </w:r>
    </w:p>
    <w:p w14:paraId="5F77D5B2" w14:textId="50F6ABA8" w:rsidR="0049418E" w:rsidRDefault="00750276" w:rsidP="00D956EB">
      <w:pPr>
        <w:pStyle w:val="Overskrift2"/>
        <w:rPr>
          <w:rFonts w:cs="Times New Roman"/>
        </w:rPr>
      </w:pPr>
      <w:bookmarkStart w:id="19" w:name="_Toc37143254"/>
      <w:bookmarkStart w:id="20" w:name="_Toc58317060"/>
      <w:bookmarkStart w:id="21" w:name="_Toc163128503"/>
      <w:r>
        <w:rPr>
          <w:rFonts w:cs="Times New Roman"/>
        </w:rPr>
        <w:t>2.</w:t>
      </w:r>
      <w:r w:rsidR="00220D1A">
        <w:rPr>
          <w:rFonts w:cs="Times New Roman"/>
        </w:rPr>
        <w:t>8</w:t>
      </w:r>
      <w:r w:rsidR="00D956EB" w:rsidRPr="00BB51FF">
        <w:rPr>
          <w:rFonts w:cs="Times New Roman"/>
        </w:rPr>
        <w:t xml:space="preserve"> </w:t>
      </w:r>
      <w:bookmarkEnd w:id="19"/>
      <w:bookmarkEnd w:id="20"/>
      <w:r w:rsidR="0049418E">
        <w:rPr>
          <w:rFonts w:cs="Times New Roman"/>
        </w:rPr>
        <w:t>Sekretariat</w:t>
      </w:r>
      <w:bookmarkEnd w:id="21"/>
    </w:p>
    <w:p w14:paraId="4D638F66" w14:textId="0F94A5E4" w:rsidR="0049418E" w:rsidRPr="0049418E" w:rsidRDefault="0049418E" w:rsidP="0049418E">
      <w:pPr>
        <w:rPr>
          <w:rFonts w:ascii="Times New Roman" w:hAnsi="Times New Roman" w:cs="Times New Roman"/>
        </w:rPr>
      </w:pPr>
      <w:r w:rsidRPr="0049418E">
        <w:rPr>
          <w:rFonts w:ascii="Times New Roman" w:hAnsi="Times New Roman" w:cs="Times New Roman"/>
        </w:rPr>
        <w:t>Grenlandssamarbeidet IPR hadde i 2023 to ansatte. Dagligleder og ny samhandlingskoordinator for nedre Telemark Helsefelles</w:t>
      </w:r>
      <w:r>
        <w:rPr>
          <w:rFonts w:ascii="Times New Roman" w:hAnsi="Times New Roman" w:cs="Times New Roman"/>
        </w:rPr>
        <w:t>s</w:t>
      </w:r>
      <w:r w:rsidRPr="0049418E">
        <w:rPr>
          <w:rFonts w:ascii="Times New Roman" w:hAnsi="Times New Roman" w:cs="Times New Roman"/>
        </w:rPr>
        <w:t>kap</w:t>
      </w:r>
      <w:r>
        <w:rPr>
          <w:rFonts w:ascii="Times New Roman" w:hAnsi="Times New Roman" w:cs="Times New Roman"/>
        </w:rPr>
        <w:t>. Sekretariatet har kontor på rådhuset i Skien</w:t>
      </w:r>
    </w:p>
    <w:p w14:paraId="11DC4AFC" w14:textId="5FF02C21" w:rsidR="00D956EB" w:rsidRPr="0049418E" w:rsidRDefault="00750276" w:rsidP="00750276">
      <w:pPr>
        <w:pStyle w:val="Overskrift3"/>
      </w:pPr>
      <w:bookmarkStart w:id="22" w:name="_Toc163128504"/>
      <w:r>
        <w:t>2</w:t>
      </w:r>
      <w:r w:rsidR="0049418E" w:rsidRPr="0049418E">
        <w:t>.</w:t>
      </w:r>
      <w:r w:rsidR="00220D1A">
        <w:t>8</w:t>
      </w:r>
      <w:r w:rsidR="0049418E" w:rsidRPr="0049418E">
        <w:t xml:space="preserve">.1. </w:t>
      </w:r>
      <w:r w:rsidR="0030355C" w:rsidRPr="0049418E">
        <w:t>D</w:t>
      </w:r>
      <w:r w:rsidR="0038416B" w:rsidRPr="0049418E">
        <w:t>aglig leder</w:t>
      </w:r>
      <w:bookmarkEnd w:id="22"/>
    </w:p>
    <w:p w14:paraId="5B205045" w14:textId="31979848" w:rsidR="00D956EB" w:rsidRPr="00BB51FF" w:rsidRDefault="00D956EB" w:rsidP="00D956EB">
      <w:pPr>
        <w:rPr>
          <w:rFonts w:ascii="Times New Roman" w:hAnsi="Times New Roman" w:cs="Times New Roman"/>
        </w:rPr>
      </w:pPr>
      <w:r w:rsidRPr="00BB51FF">
        <w:rPr>
          <w:rFonts w:ascii="Times New Roman" w:hAnsi="Times New Roman" w:cs="Times New Roman"/>
        </w:rPr>
        <w:t xml:space="preserve">Det løpende administrative arbeid i Grenlandssamarbeidet ivaretas av en administrativ stilling, som har ansvaret for den daglige driften av samarbeidet. </w:t>
      </w:r>
      <w:r w:rsidR="0049418E">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samordner virksomheten og er sekretariat for Grenlandsrådet, Ordførerkollegiet og Kommunedirektørkollegiet. </w:t>
      </w:r>
      <w:r w:rsidR="0049418E">
        <w:rPr>
          <w:rFonts w:ascii="Times New Roman" w:hAnsi="Times New Roman" w:cs="Times New Roman"/>
        </w:rPr>
        <w:t xml:space="preserve">Daglig leder møter også i Næringssjefskollegiet. </w:t>
      </w:r>
      <w:r w:rsidR="0049418E">
        <w:rPr>
          <w:rFonts w:ascii="Times New Roman" w:hAnsi="Times New Roman" w:cs="Times New Roman"/>
        </w:rPr>
        <w:br/>
        <w:t>D</w:t>
      </w:r>
      <w:r w:rsidR="00796AC8" w:rsidRPr="00BB51FF">
        <w:rPr>
          <w:rFonts w:ascii="Times New Roman" w:hAnsi="Times New Roman" w:cs="Times New Roman"/>
        </w:rPr>
        <w:t>aglig leder er også dagligleder av Det kommunale oppgavefellesskapet, Grenlandssamarbeidet, som ble opprettet i 2022.</w:t>
      </w:r>
      <w:r w:rsidR="00796AC8" w:rsidRPr="00BB51FF">
        <w:rPr>
          <w:rFonts w:ascii="Times New Roman" w:hAnsi="Times New Roman" w:cs="Times New Roman"/>
        </w:rPr>
        <w:br/>
      </w:r>
      <w:r w:rsidR="0049418E">
        <w:rPr>
          <w:rFonts w:ascii="Times New Roman" w:hAnsi="Times New Roman" w:cs="Times New Roman"/>
        </w:rPr>
        <w:t>D</w:t>
      </w:r>
      <w:r w:rsidR="00796AC8" w:rsidRPr="00BB51FF">
        <w:rPr>
          <w:rFonts w:ascii="Times New Roman" w:hAnsi="Times New Roman" w:cs="Times New Roman"/>
        </w:rPr>
        <w:t>aglig leder</w:t>
      </w:r>
      <w:r w:rsidRPr="00BB51FF">
        <w:rPr>
          <w:rFonts w:ascii="Times New Roman" w:hAnsi="Times New Roman" w:cs="Times New Roman"/>
        </w:rPr>
        <w:t xml:space="preserve"> møter i Ordfører- og Kommunedirektørkollegiet med tale- og </w:t>
      </w:r>
      <w:r w:rsidR="00796AC8" w:rsidRPr="00BB51FF">
        <w:rPr>
          <w:rFonts w:ascii="Times New Roman" w:hAnsi="Times New Roman" w:cs="Times New Roman"/>
        </w:rPr>
        <w:t xml:space="preserve">forslagsrett. </w:t>
      </w:r>
      <w:r w:rsidRPr="00BB51FF">
        <w:rPr>
          <w:rFonts w:ascii="Times New Roman" w:hAnsi="Times New Roman" w:cs="Times New Roman"/>
        </w:rPr>
        <w:t>Vertskommunen</w:t>
      </w:r>
      <w:r w:rsidR="00796AC8" w:rsidRPr="00BB51FF">
        <w:rPr>
          <w:rFonts w:ascii="Times New Roman" w:hAnsi="Times New Roman" w:cs="Times New Roman"/>
        </w:rPr>
        <w:t xml:space="preserve"> Skien</w:t>
      </w:r>
      <w:r w:rsidRPr="00BB51FF">
        <w:rPr>
          <w:rFonts w:ascii="Times New Roman" w:hAnsi="Times New Roman" w:cs="Times New Roman"/>
        </w:rPr>
        <w:t xml:space="preserve"> har det formelle arbeidsgiveransvaret og fører regnskap, betaler ut lønn og yter driftskreditt til den løpende virksomheten. </w:t>
      </w:r>
    </w:p>
    <w:p w14:paraId="2A292253" w14:textId="10D8F364" w:rsidR="0030355C" w:rsidRPr="00750276" w:rsidRDefault="00750276" w:rsidP="00750276">
      <w:pPr>
        <w:pStyle w:val="Overskrift3"/>
      </w:pPr>
      <w:bookmarkStart w:id="23" w:name="_Toc163128505"/>
      <w:r w:rsidRPr="00750276">
        <w:t>2</w:t>
      </w:r>
      <w:r w:rsidR="0030355C" w:rsidRPr="00750276">
        <w:t>.</w:t>
      </w:r>
      <w:r w:rsidR="00220D1A">
        <w:t>8</w:t>
      </w:r>
      <w:r w:rsidR="0049418E" w:rsidRPr="00750276">
        <w:t>.2.</w:t>
      </w:r>
      <w:r w:rsidR="0030355C" w:rsidRPr="00750276">
        <w:t xml:space="preserve"> Samhandlingskoordinator for helsefellesskapet i Nedre Telemark</w:t>
      </w:r>
      <w:bookmarkEnd w:id="23"/>
    </w:p>
    <w:p w14:paraId="071688B9" w14:textId="1033902E" w:rsidR="0030355C" w:rsidRPr="0030355C" w:rsidRDefault="0030355C" w:rsidP="0030355C">
      <w:pPr>
        <w:rPr>
          <w:rFonts w:ascii="Times New Roman" w:hAnsi="Times New Roman" w:cs="Times New Roman"/>
        </w:rPr>
      </w:pPr>
      <w:r w:rsidRPr="0030355C">
        <w:rPr>
          <w:rFonts w:ascii="Times New Roman" w:hAnsi="Times New Roman" w:cs="Times New Roman"/>
        </w:rPr>
        <w:t>Silje Brugger Budal ble 21. august 2023 tilsatt som samhandlingskoordinator for nedre Telemark Helsefellesskap. Hun har sitt virke i sekretariatet til Gr</w:t>
      </w:r>
      <w:r w:rsidR="00EC3027">
        <w:rPr>
          <w:rFonts w:ascii="Times New Roman" w:hAnsi="Times New Roman" w:cs="Times New Roman"/>
        </w:rPr>
        <w:t>e</w:t>
      </w:r>
      <w:r w:rsidRPr="0030355C">
        <w:rPr>
          <w:rFonts w:ascii="Times New Roman" w:hAnsi="Times New Roman" w:cs="Times New Roman"/>
        </w:rPr>
        <w:t>nlandssamarbeidet med kontor på Rådhuset i Skien. Samhandlingskoordinatoren er tilsatt etter kommunelovens §27 med Skien kommune som vertskommune. Grenlandssamarbeidet administrerer samarbeidet med helseforetaket og Nome Kommune.</w:t>
      </w:r>
    </w:p>
    <w:p w14:paraId="542CCD50" w14:textId="03542F20" w:rsidR="00750276" w:rsidRDefault="0030355C" w:rsidP="0030355C">
      <w:pPr>
        <w:rPr>
          <w:rFonts w:ascii="Times New Roman" w:hAnsi="Times New Roman" w:cs="Times New Roman"/>
        </w:rPr>
      </w:pPr>
      <w:r w:rsidRPr="0030355C">
        <w:rPr>
          <w:rFonts w:ascii="Times New Roman" w:hAnsi="Times New Roman" w:cs="Times New Roman"/>
        </w:rPr>
        <w:t xml:space="preserve">Samhandlingskoordinatoren har </w:t>
      </w:r>
      <w:r w:rsidR="00EC3027">
        <w:rPr>
          <w:rFonts w:ascii="Times New Roman" w:hAnsi="Times New Roman" w:cs="Times New Roman"/>
        </w:rPr>
        <w:t xml:space="preserve">i tillegg til arbeidet </w:t>
      </w:r>
      <w:r w:rsidR="008A1AF3">
        <w:rPr>
          <w:rFonts w:ascii="Times New Roman" w:hAnsi="Times New Roman" w:cs="Times New Roman"/>
        </w:rPr>
        <w:t>samordning av</w:t>
      </w:r>
      <w:r w:rsidR="00EC3027">
        <w:rPr>
          <w:rFonts w:ascii="Times New Roman" w:hAnsi="Times New Roman" w:cs="Times New Roman"/>
        </w:rPr>
        <w:t xml:space="preserve"> Helsefellesskapet mellom grenlandskommunene og Sykehuset i Telemark, </w:t>
      </w:r>
      <w:r w:rsidR="008A1AF3">
        <w:rPr>
          <w:rFonts w:ascii="Times New Roman" w:hAnsi="Times New Roman" w:cs="Times New Roman"/>
        </w:rPr>
        <w:t xml:space="preserve">har hatt </w:t>
      </w:r>
      <w:r w:rsidR="00EC3027">
        <w:rPr>
          <w:rFonts w:ascii="Times New Roman" w:hAnsi="Times New Roman" w:cs="Times New Roman"/>
        </w:rPr>
        <w:t>ansvar for å koordinere interkommunalt samarbeid innen helse og</w:t>
      </w:r>
      <w:r w:rsidRPr="0030355C">
        <w:rPr>
          <w:rFonts w:ascii="Times New Roman" w:hAnsi="Times New Roman" w:cs="Times New Roman"/>
        </w:rPr>
        <w:t xml:space="preserve"> sekretariats funksjon for Helsesjefsnettverket for grenlandskommunene</w:t>
      </w:r>
      <w:r w:rsidR="008A1AF3">
        <w:rPr>
          <w:rFonts w:ascii="Times New Roman" w:hAnsi="Times New Roman" w:cs="Times New Roman"/>
        </w:rPr>
        <w:t>.</w:t>
      </w:r>
    </w:p>
    <w:p w14:paraId="7C97E586" w14:textId="0D2A8EB4" w:rsidR="00247DA6" w:rsidRPr="00750276" w:rsidRDefault="00247DA6" w:rsidP="00B730C4">
      <w:pPr>
        <w:pStyle w:val="Overskrift1"/>
        <w:numPr>
          <w:ilvl w:val="0"/>
          <w:numId w:val="24"/>
        </w:numPr>
      </w:pPr>
      <w:bookmarkStart w:id="24" w:name="_Toc37143255"/>
      <w:bookmarkStart w:id="25" w:name="_Toc58317061"/>
      <w:bookmarkStart w:id="26" w:name="_Toc163128506"/>
      <w:r w:rsidRPr="00750276">
        <w:t>Hovedaktiviteter i 20</w:t>
      </w:r>
      <w:bookmarkEnd w:id="24"/>
      <w:r w:rsidRPr="00750276">
        <w:t>2</w:t>
      </w:r>
      <w:bookmarkEnd w:id="25"/>
      <w:r w:rsidR="0030355C" w:rsidRPr="00750276">
        <w:t>3</w:t>
      </w:r>
      <w:bookmarkEnd w:id="26"/>
    </w:p>
    <w:p w14:paraId="337BA0F6" w14:textId="79F3E5DE" w:rsidR="004F1D62" w:rsidRPr="00BB51FF" w:rsidRDefault="00CA073D" w:rsidP="00247DA6">
      <w:pPr>
        <w:rPr>
          <w:rFonts w:ascii="Times New Roman" w:hAnsi="Times New Roman" w:cs="Times New Roman"/>
        </w:rPr>
      </w:pPr>
      <w:r w:rsidRPr="00BB51FF">
        <w:rPr>
          <w:rFonts w:ascii="Times New Roman" w:hAnsi="Times New Roman" w:cs="Times New Roman"/>
        </w:rPr>
        <w:t xml:space="preserve">Avviklingen av Vekst i Grenland har vært et faktum siden </w:t>
      </w:r>
      <w:r w:rsidR="00407B62">
        <w:rPr>
          <w:rFonts w:ascii="Times New Roman" w:hAnsi="Times New Roman" w:cs="Times New Roman"/>
        </w:rPr>
        <w:t xml:space="preserve">vedtak i </w:t>
      </w:r>
      <w:r w:rsidRPr="00BB51FF">
        <w:rPr>
          <w:rFonts w:ascii="Times New Roman" w:hAnsi="Times New Roman" w:cs="Times New Roman"/>
        </w:rPr>
        <w:t>representa</w:t>
      </w:r>
      <w:r w:rsidR="00407B62">
        <w:rPr>
          <w:rFonts w:ascii="Times New Roman" w:hAnsi="Times New Roman" w:cs="Times New Roman"/>
        </w:rPr>
        <w:t>ntskapet</w:t>
      </w:r>
      <w:r w:rsidR="008F3D3B" w:rsidRPr="00BB51FF">
        <w:rPr>
          <w:rFonts w:ascii="Times New Roman" w:hAnsi="Times New Roman" w:cs="Times New Roman"/>
        </w:rPr>
        <w:t xml:space="preserve"> november 2020. I 20</w:t>
      </w:r>
      <w:r w:rsidR="009B470F">
        <w:rPr>
          <w:rFonts w:ascii="Times New Roman" w:hAnsi="Times New Roman" w:cs="Times New Roman"/>
        </w:rPr>
        <w:t>23</w:t>
      </w:r>
      <w:r w:rsidRPr="00BB51FF">
        <w:rPr>
          <w:rFonts w:ascii="Times New Roman" w:hAnsi="Times New Roman" w:cs="Times New Roman"/>
        </w:rPr>
        <w:t xml:space="preserve"> har det blitt jobbet med </w:t>
      </w:r>
      <w:r w:rsidR="00F629D9" w:rsidRPr="00BB51FF">
        <w:rPr>
          <w:rFonts w:ascii="Times New Roman" w:hAnsi="Times New Roman" w:cs="Times New Roman"/>
        </w:rPr>
        <w:t>videreføringen av de</w:t>
      </w:r>
      <w:r w:rsidRPr="00BB51FF">
        <w:rPr>
          <w:rFonts w:ascii="Times New Roman" w:hAnsi="Times New Roman" w:cs="Times New Roman"/>
        </w:rPr>
        <w:t xml:space="preserve"> uli</w:t>
      </w:r>
      <w:r w:rsidR="003C7A7F" w:rsidRPr="00BB51FF">
        <w:rPr>
          <w:rFonts w:ascii="Times New Roman" w:hAnsi="Times New Roman" w:cs="Times New Roman"/>
        </w:rPr>
        <w:t>ke funksjonene</w:t>
      </w:r>
      <w:r w:rsidRPr="00BB51FF">
        <w:rPr>
          <w:rFonts w:ascii="Times New Roman" w:hAnsi="Times New Roman" w:cs="Times New Roman"/>
        </w:rPr>
        <w:t xml:space="preserve">. </w:t>
      </w:r>
      <w:r w:rsidR="00224971" w:rsidRPr="00BB51FF">
        <w:rPr>
          <w:rFonts w:ascii="Times New Roman" w:hAnsi="Times New Roman" w:cs="Times New Roman"/>
        </w:rPr>
        <w:t xml:space="preserve">Når det gjelder videreføring av ulike funksjoner fra </w:t>
      </w:r>
      <w:proofErr w:type="spellStart"/>
      <w:r w:rsidR="00224971" w:rsidRPr="00BB51FF">
        <w:rPr>
          <w:rFonts w:ascii="Times New Roman" w:hAnsi="Times New Roman" w:cs="Times New Roman"/>
        </w:rPr>
        <w:t>ViG</w:t>
      </w:r>
      <w:proofErr w:type="spellEnd"/>
      <w:r w:rsidR="00224971" w:rsidRPr="00BB51FF">
        <w:rPr>
          <w:rFonts w:ascii="Times New Roman" w:hAnsi="Times New Roman" w:cs="Times New Roman"/>
        </w:rPr>
        <w:t xml:space="preserve"> sitt virke, så er det næringssjefskollegiet, som i hovedsak har holdt i dette. </w:t>
      </w:r>
      <w:r w:rsidR="00BE76AB" w:rsidRPr="00BB51FF">
        <w:rPr>
          <w:rFonts w:ascii="Times New Roman" w:hAnsi="Times New Roman" w:cs="Times New Roman"/>
        </w:rPr>
        <w:t>Det</w:t>
      </w:r>
      <w:r w:rsidR="003C7A7F" w:rsidRPr="00BB51FF">
        <w:rPr>
          <w:rFonts w:ascii="Times New Roman" w:hAnsi="Times New Roman" w:cs="Times New Roman"/>
        </w:rPr>
        <w:t xml:space="preserve"> ble etablert </w:t>
      </w:r>
      <w:r w:rsidR="00BE76AB" w:rsidRPr="00BB51FF">
        <w:rPr>
          <w:rFonts w:ascii="Times New Roman" w:hAnsi="Times New Roman" w:cs="Times New Roman"/>
        </w:rPr>
        <w:t>et kommun</w:t>
      </w:r>
      <w:r w:rsidR="003C7A7F" w:rsidRPr="00BB51FF">
        <w:rPr>
          <w:rFonts w:ascii="Times New Roman" w:hAnsi="Times New Roman" w:cs="Times New Roman"/>
        </w:rPr>
        <w:t>alt oppgavefellesskap som skal</w:t>
      </w:r>
      <w:r w:rsidR="00BE76AB" w:rsidRPr="00BB51FF">
        <w:rPr>
          <w:rFonts w:ascii="Times New Roman" w:hAnsi="Times New Roman" w:cs="Times New Roman"/>
        </w:rPr>
        <w:t xml:space="preserve"> håndtere noen av de videreførte funk</w:t>
      </w:r>
      <w:r w:rsidR="003C7A7F" w:rsidRPr="00BB51FF">
        <w:rPr>
          <w:rFonts w:ascii="Times New Roman" w:hAnsi="Times New Roman" w:cs="Times New Roman"/>
        </w:rPr>
        <w:t>sjonene. Oppgavefellesskapet er</w:t>
      </w:r>
      <w:r w:rsidR="00BE76AB" w:rsidRPr="00BB51FF">
        <w:rPr>
          <w:rFonts w:ascii="Times New Roman" w:hAnsi="Times New Roman" w:cs="Times New Roman"/>
        </w:rPr>
        <w:t xml:space="preserve"> en del av Grenlandssamarbeidets portefølje. </w:t>
      </w:r>
    </w:p>
    <w:p w14:paraId="5679E3DF" w14:textId="3F86D44A" w:rsidR="00960E33" w:rsidRPr="00BB51FF" w:rsidRDefault="00E20172" w:rsidP="00AB1DB9">
      <w:pPr>
        <w:rPr>
          <w:rFonts w:ascii="Times New Roman" w:hAnsi="Times New Roman" w:cs="Times New Roman"/>
        </w:rPr>
      </w:pPr>
      <w:r w:rsidRPr="00BB51FF">
        <w:rPr>
          <w:rFonts w:ascii="Times New Roman" w:hAnsi="Times New Roman" w:cs="Times New Roman"/>
        </w:rPr>
        <w:t>Grenlandsrådet, sammen med Kommunedirektørkollegiet og Ordførerkollegiet, har vært opptatt av diskusjonen knyttet til krafttilgang</w:t>
      </w:r>
      <w:r w:rsidR="00960E33">
        <w:rPr>
          <w:rFonts w:ascii="Times New Roman" w:hAnsi="Times New Roman" w:cs="Times New Roman"/>
        </w:rPr>
        <w:t xml:space="preserve"> og statlig infrastruktur, som tog</w:t>
      </w:r>
      <w:r w:rsidRPr="00BB51FF">
        <w:rPr>
          <w:rFonts w:ascii="Times New Roman" w:hAnsi="Times New Roman" w:cs="Times New Roman"/>
        </w:rPr>
        <w:t>. Dette er et svært viktig punkt for næringsutviklingen i regionen, hvor det fremtidige kraftbehovet bare vil øke</w:t>
      </w:r>
      <w:r w:rsidR="00960E33">
        <w:rPr>
          <w:rFonts w:ascii="Times New Roman" w:hAnsi="Times New Roman" w:cs="Times New Roman"/>
        </w:rPr>
        <w:t xml:space="preserve"> og behovet for god bærekraftig kommunikasjon mot hovedstadsområdet</w:t>
      </w:r>
      <w:r w:rsidRPr="00BB51FF">
        <w:rPr>
          <w:rFonts w:ascii="Times New Roman" w:hAnsi="Times New Roman" w:cs="Times New Roman"/>
        </w:rPr>
        <w:t xml:space="preserve">. Dette har </w:t>
      </w:r>
      <w:r w:rsidR="00960E33">
        <w:rPr>
          <w:rFonts w:ascii="Times New Roman" w:hAnsi="Times New Roman" w:cs="Times New Roman"/>
        </w:rPr>
        <w:t>vært tema</w:t>
      </w:r>
      <w:r w:rsidRPr="00BB51FF">
        <w:rPr>
          <w:rFonts w:ascii="Times New Roman" w:hAnsi="Times New Roman" w:cs="Times New Roman"/>
        </w:rPr>
        <w:t xml:space="preserve"> i både Ordførerkollegiet og Grenlandsrådet</w:t>
      </w:r>
      <w:r w:rsidR="00960E33">
        <w:rPr>
          <w:rFonts w:ascii="Times New Roman" w:hAnsi="Times New Roman" w:cs="Times New Roman"/>
        </w:rPr>
        <w:t xml:space="preserve"> med felles uttalelser og utarbeidelse av flere høringsforslag for kommunestyrene.</w:t>
      </w:r>
    </w:p>
    <w:p w14:paraId="6ACDB0F8" w14:textId="6FD3C9CF" w:rsidR="00DB6473" w:rsidRPr="00BB51FF" w:rsidRDefault="00DB6473" w:rsidP="00B6228A">
      <w:pPr>
        <w:rPr>
          <w:rFonts w:ascii="Times New Roman" w:hAnsi="Times New Roman" w:cs="Times New Roman"/>
        </w:rPr>
      </w:pPr>
      <w:r w:rsidRPr="00BB51FF">
        <w:rPr>
          <w:rFonts w:ascii="Times New Roman" w:hAnsi="Times New Roman" w:cs="Times New Roman"/>
        </w:rPr>
        <w:t>I tillegg til prosjektene som er finansiert av skjønnsmidler, har Grenlandssamarbeidet hat</w:t>
      </w:r>
      <w:r w:rsidR="009F2143" w:rsidRPr="00BB51FF">
        <w:rPr>
          <w:rFonts w:ascii="Times New Roman" w:hAnsi="Times New Roman" w:cs="Times New Roman"/>
        </w:rPr>
        <w:t xml:space="preserve">t prosjektlederansvaret for utredning </w:t>
      </w:r>
      <w:r w:rsidR="004A1C62" w:rsidRPr="00BB51FF">
        <w:rPr>
          <w:rFonts w:ascii="Times New Roman" w:hAnsi="Times New Roman" w:cs="Times New Roman"/>
        </w:rPr>
        <w:t>knyttet til mulig inntreden av S</w:t>
      </w:r>
      <w:r w:rsidR="009F2143" w:rsidRPr="00BB51FF">
        <w:rPr>
          <w:rFonts w:ascii="Times New Roman" w:hAnsi="Times New Roman" w:cs="Times New Roman"/>
        </w:rPr>
        <w:t xml:space="preserve">kien brann- og feievesen til Grenland brann og redning. Videre har Grenlandssamarbeidet videreført sitt prosjektlederansvar for anskaffelsesprosessen av nytt saksbehandlingssystem. Til dette prosjektet </w:t>
      </w:r>
      <w:r w:rsidR="00960E33">
        <w:rPr>
          <w:rFonts w:ascii="Times New Roman" w:hAnsi="Times New Roman" w:cs="Times New Roman"/>
        </w:rPr>
        <w:t>har det vært</w:t>
      </w:r>
      <w:r w:rsidR="009F2143" w:rsidRPr="00BB51FF">
        <w:rPr>
          <w:rFonts w:ascii="Times New Roman" w:hAnsi="Times New Roman" w:cs="Times New Roman"/>
        </w:rPr>
        <w:t xml:space="preserve"> satt av en 100 % ressurs.  </w:t>
      </w:r>
    </w:p>
    <w:p w14:paraId="700AFF52" w14:textId="77777777" w:rsidR="00406C48" w:rsidRPr="00BB51FF" w:rsidRDefault="00406C48" w:rsidP="00B6228A">
      <w:pPr>
        <w:rPr>
          <w:rFonts w:ascii="Times New Roman" w:hAnsi="Times New Roman" w:cs="Times New Roman"/>
        </w:rPr>
      </w:pPr>
    </w:p>
    <w:p w14:paraId="6789F6FC" w14:textId="77F26EBC" w:rsidR="00247DA6" w:rsidRPr="00247DA6" w:rsidRDefault="00247DA6" w:rsidP="00B730C4">
      <w:pPr>
        <w:pStyle w:val="Overskrift1"/>
        <w:numPr>
          <w:ilvl w:val="0"/>
          <w:numId w:val="24"/>
        </w:numPr>
        <w:rPr>
          <w:rFonts w:cs="Times New Roman"/>
        </w:rPr>
      </w:pPr>
      <w:bookmarkStart w:id="27" w:name="_Toc37143256"/>
      <w:bookmarkStart w:id="28" w:name="_Toc58317067"/>
      <w:bookmarkStart w:id="29" w:name="_Toc163128507"/>
      <w:r w:rsidRPr="00247DA6">
        <w:rPr>
          <w:rFonts w:cs="Times New Roman"/>
        </w:rPr>
        <w:lastRenderedPageBreak/>
        <w:t>Interkommunale utredninger og prosjekter</w:t>
      </w:r>
      <w:bookmarkEnd w:id="27"/>
      <w:bookmarkEnd w:id="28"/>
      <w:bookmarkEnd w:id="29"/>
      <w:r w:rsidRPr="00247DA6">
        <w:rPr>
          <w:rFonts w:cs="Times New Roman"/>
        </w:rPr>
        <w:t xml:space="preserve"> </w:t>
      </w:r>
    </w:p>
    <w:p w14:paraId="287E5785" w14:textId="4C6CD65C" w:rsidR="00750276" w:rsidRDefault="00247DA6" w:rsidP="00247DA6">
      <w:pPr>
        <w:rPr>
          <w:rFonts w:ascii="Times New Roman" w:hAnsi="Times New Roman" w:cs="Times New Roman"/>
        </w:rPr>
      </w:pPr>
      <w:r w:rsidRPr="00247DA6">
        <w:rPr>
          <w:rFonts w:ascii="Times New Roman" w:hAnsi="Times New Roman" w:cs="Times New Roman"/>
        </w:rPr>
        <w:cr/>
      </w:r>
      <w:r w:rsidRPr="00BB51FF">
        <w:rPr>
          <w:rFonts w:ascii="Times New Roman" w:hAnsi="Times New Roman" w:cs="Times New Roman"/>
        </w:rPr>
        <w:t xml:space="preserve">Prosjektene som omtales nedenfor er </w:t>
      </w:r>
      <w:r w:rsidR="00E84D15" w:rsidRPr="00BB51FF">
        <w:rPr>
          <w:rFonts w:ascii="Times New Roman" w:hAnsi="Times New Roman" w:cs="Times New Roman"/>
        </w:rPr>
        <w:t xml:space="preserve">i hovedsak </w:t>
      </w:r>
      <w:r w:rsidRPr="00BB51FF">
        <w:rPr>
          <w:rFonts w:ascii="Times New Roman" w:hAnsi="Times New Roman" w:cs="Times New Roman"/>
        </w:rPr>
        <w:t xml:space="preserve">prosjekter som delfinansieres av skjønnsmidler. Grenlandssamarbeidet søker </w:t>
      </w:r>
      <w:r w:rsidR="00750276">
        <w:rPr>
          <w:rFonts w:ascii="Times New Roman" w:hAnsi="Times New Roman" w:cs="Times New Roman"/>
        </w:rPr>
        <w:t>på vegne av Grenlands kommunene S</w:t>
      </w:r>
      <w:r w:rsidR="00E84D15" w:rsidRPr="00BB51FF">
        <w:rPr>
          <w:rFonts w:ascii="Times New Roman" w:hAnsi="Times New Roman" w:cs="Times New Roman"/>
        </w:rPr>
        <w:t>tatsforvalteren</w:t>
      </w:r>
      <w:r w:rsidRPr="00BB51FF">
        <w:rPr>
          <w:rFonts w:ascii="Times New Roman" w:hAnsi="Times New Roman" w:cs="Times New Roman"/>
        </w:rPr>
        <w:t xml:space="preserve"> om midle</w:t>
      </w:r>
      <w:r w:rsidR="00750276">
        <w:rPr>
          <w:rFonts w:ascii="Times New Roman" w:hAnsi="Times New Roman" w:cs="Times New Roman"/>
        </w:rPr>
        <w:t>r og har samtidig ansvar for årlig rapportering av prosjektene.</w:t>
      </w:r>
      <w:r w:rsidR="00750276" w:rsidRPr="00750276">
        <w:rPr>
          <w:rFonts w:ascii="Times New Roman" w:hAnsi="Times New Roman" w:cs="Times New Roman"/>
        </w:rPr>
        <w:t xml:space="preserve"> </w:t>
      </w:r>
      <w:r w:rsidR="00750276">
        <w:rPr>
          <w:rFonts w:ascii="Times New Roman" w:hAnsi="Times New Roman" w:cs="Times New Roman"/>
        </w:rPr>
        <w:t>Grenlandssamarbeidet har også vært vertskap for et interkommunalt prosjekt</w:t>
      </w:r>
      <w:r w:rsidR="00A55AD2">
        <w:rPr>
          <w:rFonts w:ascii="Times New Roman" w:hAnsi="Times New Roman" w:cs="Times New Roman"/>
        </w:rPr>
        <w:t xml:space="preserve"> i 2023</w:t>
      </w:r>
      <w:r w:rsidR="00750276">
        <w:rPr>
          <w:rFonts w:ascii="Times New Roman" w:hAnsi="Times New Roman" w:cs="Times New Roman"/>
        </w:rPr>
        <w:t>, som har vært helfinansiert av kommunene.</w:t>
      </w:r>
    </w:p>
    <w:p w14:paraId="335A6CFF" w14:textId="6C76A3DF" w:rsidR="00247DA6" w:rsidRDefault="00247DA6" w:rsidP="00247DA6">
      <w:pPr>
        <w:rPr>
          <w:rFonts w:ascii="Times New Roman" w:hAnsi="Times New Roman" w:cs="Times New Roman"/>
        </w:rPr>
      </w:pPr>
      <w:r w:rsidRPr="00BB51FF">
        <w:rPr>
          <w:rFonts w:ascii="Times New Roman" w:hAnsi="Times New Roman" w:cs="Times New Roman"/>
        </w:rPr>
        <w:t xml:space="preserve">I tillegg til </w:t>
      </w:r>
      <w:r w:rsidR="00750276">
        <w:rPr>
          <w:rFonts w:ascii="Times New Roman" w:hAnsi="Times New Roman" w:cs="Times New Roman"/>
        </w:rPr>
        <w:t xml:space="preserve">tildelte </w:t>
      </w:r>
      <w:r w:rsidRPr="00BB51FF">
        <w:rPr>
          <w:rFonts w:ascii="Times New Roman" w:hAnsi="Times New Roman" w:cs="Times New Roman"/>
        </w:rPr>
        <w:t>skjønnsmidle</w:t>
      </w:r>
      <w:r w:rsidR="00750276">
        <w:rPr>
          <w:rFonts w:ascii="Times New Roman" w:hAnsi="Times New Roman" w:cs="Times New Roman"/>
        </w:rPr>
        <w:t>r</w:t>
      </w:r>
      <w:r w:rsidRPr="00BB51FF">
        <w:rPr>
          <w:rFonts w:ascii="Times New Roman" w:hAnsi="Times New Roman" w:cs="Times New Roman"/>
        </w:rPr>
        <w:t xml:space="preserve"> legger kommunene ned en betydelig innsats i disse prosjektene</w:t>
      </w:r>
      <w:r w:rsidR="00750276">
        <w:rPr>
          <w:rFonts w:ascii="Times New Roman" w:hAnsi="Times New Roman" w:cs="Times New Roman"/>
        </w:rPr>
        <w:t xml:space="preserve">, </w:t>
      </w:r>
      <w:r w:rsidR="00DD0393">
        <w:rPr>
          <w:rFonts w:ascii="Times New Roman" w:hAnsi="Times New Roman" w:cs="Times New Roman"/>
        </w:rPr>
        <w:t>ved egeninnsats</w:t>
      </w:r>
      <w:r w:rsidRPr="00BB51FF">
        <w:rPr>
          <w:rFonts w:ascii="Times New Roman" w:hAnsi="Times New Roman" w:cs="Times New Roman"/>
        </w:rPr>
        <w:t xml:space="preserve">, ressurser, osv. </w:t>
      </w:r>
      <w:r w:rsidR="00AD5137">
        <w:rPr>
          <w:rFonts w:ascii="Times New Roman" w:hAnsi="Times New Roman" w:cs="Times New Roman"/>
        </w:rPr>
        <w:t>H</w:t>
      </w:r>
      <w:r w:rsidR="00E84D15" w:rsidRPr="00BB51FF">
        <w:rPr>
          <w:rFonts w:ascii="Times New Roman" w:hAnsi="Times New Roman" w:cs="Times New Roman"/>
        </w:rPr>
        <w:t>ensikten med skjønnsmidlene er å redusere risikoen til kommunene med å tenke innovativt i forbindelse med tjenester og tilbud. Samtlige av prosjektene illustrerer nettopp dette.</w:t>
      </w:r>
      <w:r w:rsidR="00A55AD2">
        <w:rPr>
          <w:rFonts w:ascii="Times New Roman" w:hAnsi="Times New Roman" w:cs="Times New Roman"/>
        </w:rPr>
        <w:t xml:space="preserve"> </w:t>
      </w:r>
      <w:r w:rsidRPr="00BB51FF">
        <w:rPr>
          <w:rFonts w:ascii="Times New Roman" w:hAnsi="Times New Roman" w:cs="Times New Roman"/>
        </w:rPr>
        <w:t>I 202</w:t>
      </w:r>
      <w:r w:rsidR="00750276">
        <w:rPr>
          <w:rFonts w:ascii="Times New Roman" w:hAnsi="Times New Roman" w:cs="Times New Roman"/>
        </w:rPr>
        <w:t>3</w:t>
      </w:r>
      <w:r w:rsidRPr="00BB51FF">
        <w:rPr>
          <w:rFonts w:ascii="Times New Roman" w:hAnsi="Times New Roman" w:cs="Times New Roman"/>
        </w:rPr>
        <w:t xml:space="preserve"> var det </w:t>
      </w:r>
      <w:r w:rsidR="00D41A5A" w:rsidRPr="00BB51FF">
        <w:rPr>
          <w:rFonts w:ascii="Times New Roman" w:hAnsi="Times New Roman" w:cs="Times New Roman"/>
        </w:rPr>
        <w:t>5</w:t>
      </w:r>
      <w:r w:rsidRPr="00BB51FF">
        <w:rPr>
          <w:rFonts w:ascii="Times New Roman" w:hAnsi="Times New Roman" w:cs="Times New Roman"/>
        </w:rPr>
        <w:t xml:space="preserve"> prosjekter som ble kjørt i regi av Grenlandssamar</w:t>
      </w:r>
      <w:r w:rsidR="00E84D15" w:rsidRPr="00BB51FF">
        <w:rPr>
          <w:rFonts w:ascii="Times New Roman" w:hAnsi="Times New Roman" w:cs="Times New Roman"/>
        </w:rPr>
        <w:t xml:space="preserve">beidet, hvorpå </w:t>
      </w:r>
      <w:r w:rsidR="00AD5137" w:rsidRPr="00BB51FF">
        <w:rPr>
          <w:rFonts w:ascii="Times New Roman" w:hAnsi="Times New Roman" w:cs="Times New Roman"/>
        </w:rPr>
        <w:t>prosjekte</w:t>
      </w:r>
      <w:r w:rsidR="00AD5137">
        <w:rPr>
          <w:rFonts w:ascii="Times New Roman" w:hAnsi="Times New Roman" w:cs="Times New Roman"/>
        </w:rPr>
        <w:t>t</w:t>
      </w:r>
      <w:r w:rsidR="00AD5137" w:rsidRPr="00BB51FF">
        <w:rPr>
          <w:rFonts w:ascii="Times New Roman" w:hAnsi="Times New Roman" w:cs="Times New Roman"/>
        </w:rPr>
        <w:t xml:space="preserve"> nytt saksbehandlingssystem for kommunene </w:t>
      </w:r>
      <w:r w:rsidR="00E84D15" w:rsidRPr="00BB51FF">
        <w:rPr>
          <w:rFonts w:ascii="Times New Roman" w:hAnsi="Times New Roman" w:cs="Times New Roman"/>
        </w:rPr>
        <w:t xml:space="preserve">finansiert uten </w:t>
      </w:r>
      <w:r w:rsidRPr="00BB51FF">
        <w:rPr>
          <w:rFonts w:ascii="Times New Roman" w:hAnsi="Times New Roman" w:cs="Times New Roman"/>
        </w:rPr>
        <w:t xml:space="preserve">skjønnsmidler. </w:t>
      </w:r>
    </w:p>
    <w:p w14:paraId="17E12D92" w14:textId="77777777" w:rsidR="00F66609" w:rsidRPr="00BB51FF" w:rsidRDefault="00F66609" w:rsidP="00247DA6">
      <w:pPr>
        <w:rPr>
          <w:rFonts w:ascii="Times New Roman" w:hAnsi="Times New Roman" w:cs="Times New Roman"/>
        </w:rPr>
      </w:pPr>
    </w:p>
    <w:p w14:paraId="2F143566" w14:textId="588C3CD6" w:rsidR="00DE5255" w:rsidRDefault="00750276" w:rsidP="00487474">
      <w:pPr>
        <w:pStyle w:val="Overskrift2"/>
      </w:pPr>
      <w:bookmarkStart w:id="30" w:name="_Toc163128508"/>
      <w:r>
        <w:t>4</w:t>
      </w:r>
      <w:r w:rsidR="00487474">
        <w:t xml:space="preserve">.1 </w:t>
      </w:r>
      <w:r w:rsidR="00DE5255">
        <w:t xml:space="preserve">Prosjekt </w:t>
      </w:r>
      <w:r w:rsidR="00220D1A">
        <w:t>fullfinansiert av Grenlandskommunene</w:t>
      </w:r>
      <w:bookmarkEnd w:id="30"/>
    </w:p>
    <w:p w14:paraId="0D894458" w14:textId="4A824567" w:rsidR="00A76DF2" w:rsidRPr="00BB51FF" w:rsidRDefault="00220D1A" w:rsidP="00B92101">
      <w:pPr>
        <w:pStyle w:val="Overskrift3"/>
      </w:pPr>
      <w:bookmarkStart w:id="31" w:name="_Toc58317068"/>
      <w:bookmarkStart w:id="32" w:name="_Toc163128509"/>
      <w:r>
        <w:t>4</w:t>
      </w:r>
      <w:r w:rsidR="00487474" w:rsidRPr="00BB51FF">
        <w:t xml:space="preserve">.1.1 </w:t>
      </w:r>
      <w:bookmarkEnd w:id="31"/>
      <w:r w:rsidR="00A76DF2" w:rsidRPr="00BB51FF">
        <w:t>Nytt saksbehandlingssystem i Grenland</w:t>
      </w:r>
      <w:bookmarkEnd w:id="32"/>
    </w:p>
    <w:p w14:paraId="660F8B87"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I 2022 var prosjektet ferdig med forberedelsene og det var et år for handling. Prosjektet gjennomførte utlysning, forhandlinger og signerte avtale med leverandør av nytt saksbehandlingssystem med </w:t>
      </w:r>
      <w:proofErr w:type="spellStart"/>
      <w:r w:rsidRPr="00BB51FF">
        <w:rPr>
          <w:rFonts w:ascii="Times New Roman" w:hAnsi="Times New Roman" w:cs="Times New Roman"/>
        </w:rPr>
        <w:t>eByggesaksløsning</w:t>
      </w:r>
      <w:proofErr w:type="spellEnd"/>
      <w:r w:rsidRPr="00BB51FF">
        <w:rPr>
          <w:rFonts w:ascii="Times New Roman" w:hAnsi="Times New Roman" w:cs="Times New Roman"/>
        </w:rPr>
        <w:t xml:space="preserve">. </w:t>
      </w:r>
    </w:p>
    <w:p w14:paraId="7D68B6A5"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Utlysningen ble sendt til kunngjøring fredag 05.02.22 og ble offentlig tilgjengelig 10.02.22. Første runde var en prekvalifisering som hadde frist 14.03.22. Tre leverandører ba om å bli kvalifisert og alle tre kvalifiserte seg. De tre var </w:t>
      </w:r>
      <w:proofErr w:type="spellStart"/>
      <w:r w:rsidRPr="00BB51FF">
        <w:rPr>
          <w:rFonts w:ascii="Times New Roman" w:hAnsi="Times New Roman" w:cs="Times New Roman"/>
        </w:rPr>
        <w:t>Sopra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Steria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Sikri</w:t>
      </w:r>
      <w:proofErr w:type="spellEnd"/>
      <w:r w:rsidRPr="00BB51FF">
        <w:rPr>
          <w:rFonts w:ascii="Times New Roman" w:hAnsi="Times New Roman" w:cs="Times New Roman"/>
        </w:rPr>
        <w:t xml:space="preserve"> og </w:t>
      </w:r>
      <w:proofErr w:type="spellStart"/>
      <w:r w:rsidRPr="00BB51FF">
        <w:rPr>
          <w:rFonts w:ascii="Times New Roman" w:hAnsi="Times New Roman" w:cs="Times New Roman"/>
        </w:rPr>
        <w:t>Acos</w:t>
      </w:r>
      <w:proofErr w:type="spellEnd"/>
      <w:r w:rsidRPr="00BB51FF">
        <w:rPr>
          <w:rFonts w:ascii="Times New Roman" w:hAnsi="Times New Roman" w:cs="Times New Roman"/>
        </w:rPr>
        <w:t xml:space="preserve"> og alle tre fikk invitasjon til å levere tilbud. Frist for å levere tilbud i første runde var 06.05.22. </w:t>
      </w:r>
      <w:proofErr w:type="spellStart"/>
      <w:r w:rsidRPr="00BB51FF">
        <w:rPr>
          <w:rFonts w:ascii="Times New Roman" w:hAnsi="Times New Roman" w:cs="Times New Roman"/>
        </w:rPr>
        <w:t>Sopra</w:t>
      </w:r>
      <w:proofErr w:type="spellEnd"/>
      <w:r w:rsidRPr="00BB51FF">
        <w:rPr>
          <w:rFonts w:ascii="Times New Roman" w:hAnsi="Times New Roman" w:cs="Times New Roman"/>
        </w:rPr>
        <w:t xml:space="preserve"> </w:t>
      </w:r>
      <w:proofErr w:type="spellStart"/>
      <w:r w:rsidRPr="00BB51FF">
        <w:rPr>
          <w:rFonts w:ascii="Times New Roman" w:hAnsi="Times New Roman" w:cs="Times New Roman"/>
        </w:rPr>
        <w:t>Steria</w:t>
      </w:r>
      <w:proofErr w:type="spellEnd"/>
      <w:r w:rsidRPr="00BB51FF">
        <w:rPr>
          <w:rFonts w:ascii="Times New Roman" w:hAnsi="Times New Roman" w:cs="Times New Roman"/>
        </w:rPr>
        <w:t xml:space="preserve"> ga i april beskjed om at det ikke kom til å levere tilbud, mens de to andre leverte tilbud. </w:t>
      </w:r>
    </w:p>
    <w:p w14:paraId="3533DAC4" w14:textId="4DD9E280"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Første forhandlingsrunde med de to aktuelle leverandørene ble gjennomført i juni 2022. Leverandørene fikk frist til å levere forbedret tilbud til 04.07.22. I begynnelsen av september ble andre forhandlingsrunde </w:t>
      </w:r>
      <w:r w:rsidR="00960E33" w:rsidRPr="00BB51FF">
        <w:rPr>
          <w:rFonts w:ascii="Times New Roman" w:hAnsi="Times New Roman" w:cs="Times New Roman"/>
        </w:rPr>
        <w:t>avviklet,</w:t>
      </w:r>
      <w:r w:rsidRPr="00BB51FF">
        <w:rPr>
          <w:rFonts w:ascii="Times New Roman" w:hAnsi="Times New Roman" w:cs="Times New Roman"/>
        </w:rPr>
        <w:t xml:space="preserve"> og leverandørene leverte endelig tilbud 21.09.22. Forhandlinger og sluttevaluering viste at begge leverandører hadde gode produkter som ville løse </w:t>
      </w:r>
      <w:r w:rsidR="00960E33">
        <w:rPr>
          <w:rFonts w:ascii="Times New Roman" w:hAnsi="Times New Roman" w:cs="Times New Roman"/>
        </w:rPr>
        <w:t>g</w:t>
      </w:r>
      <w:r w:rsidRPr="00BB51FF">
        <w:rPr>
          <w:rFonts w:ascii="Times New Roman" w:hAnsi="Times New Roman" w:cs="Times New Roman"/>
        </w:rPr>
        <w:t xml:space="preserve">renlandskommunenes behov for saksbehandlingssystem med </w:t>
      </w:r>
      <w:proofErr w:type="spellStart"/>
      <w:r w:rsidRPr="00BB51FF">
        <w:rPr>
          <w:rFonts w:ascii="Times New Roman" w:hAnsi="Times New Roman" w:cs="Times New Roman"/>
        </w:rPr>
        <w:t>eByggesak</w:t>
      </w:r>
      <w:proofErr w:type="spellEnd"/>
      <w:r w:rsidRPr="00BB51FF">
        <w:rPr>
          <w:rFonts w:ascii="Times New Roman" w:hAnsi="Times New Roman" w:cs="Times New Roman"/>
        </w:rPr>
        <w:t xml:space="preserve">. Når valget falt på </w:t>
      </w:r>
      <w:proofErr w:type="spellStart"/>
      <w:r w:rsidRPr="00BB51FF">
        <w:rPr>
          <w:rFonts w:ascii="Times New Roman" w:hAnsi="Times New Roman" w:cs="Times New Roman"/>
        </w:rPr>
        <w:t>Acos</w:t>
      </w:r>
      <w:proofErr w:type="spellEnd"/>
      <w:r w:rsidRPr="00BB51FF">
        <w:rPr>
          <w:rFonts w:ascii="Times New Roman" w:hAnsi="Times New Roman" w:cs="Times New Roman"/>
        </w:rPr>
        <w:t xml:space="preserve"> som leverandør, var det i stor grad fleksibiliteten i systemet, det enkle og gode brukergrensesnittet og utviklingsmulighetene som ble vektlagt. </w:t>
      </w:r>
    </w:p>
    <w:p w14:paraId="215C70BD" w14:textId="77777777" w:rsidR="00A76DF2" w:rsidRPr="00BB51FF" w:rsidRDefault="00A76DF2" w:rsidP="00A76DF2">
      <w:pPr>
        <w:rPr>
          <w:rFonts w:ascii="Times New Roman" w:hAnsi="Times New Roman" w:cs="Times New Roman"/>
        </w:rPr>
      </w:pPr>
      <w:r w:rsidRPr="00BB51FF">
        <w:rPr>
          <w:rFonts w:ascii="Times New Roman" w:hAnsi="Times New Roman" w:cs="Times New Roman"/>
        </w:rPr>
        <w:t xml:space="preserve">Avtalen ble signert 08.11.22 og første møte mellom avtalepartene ble gjennomført 24.11.22. </w:t>
      </w:r>
    </w:p>
    <w:p w14:paraId="6128E872" w14:textId="283D449F" w:rsidR="000E77F1" w:rsidRDefault="000E77F1" w:rsidP="00A76DF2">
      <w:pPr>
        <w:rPr>
          <w:rFonts w:ascii="Times New Roman" w:hAnsi="Times New Roman" w:cs="Times New Roman"/>
        </w:rPr>
      </w:pPr>
      <w:r>
        <w:rPr>
          <w:rFonts w:ascii="Times New Roman" w:hAnsi="Times New Roman" w:cs="Times New Roman"/>
        </w:rPr>
        <w:t xml:space="preserve">Prosjektet ble avsluttet sommeren 2023 og </w:t>
      </w:r>
      <w:r w:rsidR="00F66609">
        <w:rPr>
          <w:rFonts w:ascii="Times New Roman" w:hAnsi="Times New Roman" w:cs="Times New Roman"/>
        </w:rPr>
        <w:t xml:space="preserve">nytt saksbehandlingssystem </w:t>
      </w:r>
      <w:r>
        <w:rPr>
          <w:rFonts w:ascii="Times New Roman" w:hAnsi="Times New Roman" w:cs="Times New Roman"/>
        </w:rPr>
        <w:t>er nå blitt ordinærdrift i alle kommunene</w:t>
      </w:r>
      <w:r w:rsidR="00F66609">
        <w:rPr>
          <w:rFonts w:ascii="Times New Roman" w:hAnsi="Times New Roman" w:cs="Times New Roman"/>
        </w:rPr>
        <w:t>. Prosjektleder avsluttet sitt engasjement sommeren 2023.</w:t>
      </w:r>
    </w:p>
    <w:p w14:paraId="30EC8094" w14:textId="77777777" w:rsidR="00F66609" w:rsidRPr="00BB51FF" w:rsidRDefault="00F66609" w:rsidP="00A76DF2">
      <w:pPr>
        <w:rPr>
          <w:rFonts w:ascii="Times New Roman" w:hAnsi="Times New Roman" w:cs="Times New Roman"/>
        </w:rPr>
      </w:pPr>
    </w:p>
    <w:p w14:paraId="507CB848" w14:textId="04D8E9D3" w:rsidR="00B92101" w:rsidRPr="00B92101" w:rsidRDefault="00BF55DF" w:rsidP="00B92101">
      <w:pPr>
        <w:pStyle w:val="Overskrift2"/>
      </w:pPr>
      <w:bookmarkStart w:id="33" w:name="_Toc163128510"/>
      <w:r>
        <w:t>4</w:t>
      </w:r>
      <w:r w:rsidR="00B92101">
        <w:t xml:space="preserve">.2 </w:t>
      </w:r>
      <w:r w:rsidR="00AD6AD0" w:rsidRPr="00BB51FF">
        <w:t>P</w:t>
      </w:r>
      <w:r w:rsidR="00247DA6" w:rsidRPr="00BB51FF">
        <w:t>rosjekter</w:t>
      </w:r>
      <w:r w:rsidR="00CC1DEB" w:rsidRPr="00BB51FF">
        <w:t xml:space="preserve"> </w:t>
      </w:r>
      <w:r w:rsidR="00220D1A">
        <w:t xml:space="preserve">finansiert av </w:t>
      </w:r>
      <w:r w:rsidR="00CC1DEB" w:rsidRPr="00BB51FF">
        <w:t>skjønnsmiddelstøtte</w:t>
      </w:r>
      <w:bookmarkEnd w:id="33"/>
    </w:p>
    <w:p w14:paraId="2E52C030" w14:textId="398EC6D3" w:rsidR="00B92101" w:rsidRPr="0049418E" w:rsidRDefault="00BF55DF" w:rsidP="0049418E">
      <w:pPr>
        <w:pStyle w:val="Overskrift3"/>
      </w:pPr>
      <w:bookmarkStart w:id="34" w:name="_Toc163128511"/>
      <w:r>
        <w:t>4</w:t>
      </w:r>
      <w:r w:rsidR="00B92101" w:rsidRPr="0049418E">
        <w:t>.2.1.</w:t>
      </w:r>
      <w:r w:rsidR="00B92101" w:rsidRPr="0049418E">
        <w:tab/>
      </w:r>
      <w:r w:rsidR="00220D1A">
        <w:t>Grenlandssamarbeidets rolle</w:t>
      </w:r>
      <w:bookmarkEnd w:id="34"/>
    </w:p>
    <w:p w14:paraId="37A3BF24" w14:textId="18758836" w:rsidR="00B92101" w:rsidRPr="00DD0393" w:rsidRDefault="00B92101" w:rsidP="00B92101">
      <w:pPr>
        <w:rPr>
          <w:rFonts w:ascii="Times New Roman" w:hAnsi="Times New Roman" w:cs="Times New Roman"/>
        </w:rPr>
      </w:pPr>
      <w:r w:rsidRPr="00DD0393">
        <w:rPr>
          <w:rFonts w:ascii="Times New Roman" w:hAnsi="Times New Roman" w:cs="Times New Roman"/>
        </w:rPr>
        <w:t xml:space="preserve">Grenlandssamarbeidet har </w:t>
      </w:r>
      <w:r w:rsidR="00BA4FDB" w:rsidRPr="00DD0393">
        <w:rPr>
          <w:rFonts w:ascii="Times New Roman" w:hAnsi="Times New Roman" w:cs="Times New Roman"/>
        </w:rPr>
        <w:t>koordineringsansvar og rapporteringsansvar for alle prosjekter hvor kommunene i Grenland blir tildelt skjønnsmidler. De aller fleste er prosjekter er samarbeid mellom flere kommuner, også kommuner utenfor Grenlandssamarbeidet.</w:t>
      </w:r>
      <w:r w:rsidR="00BA4FDB" w:rsidRPr="00DD0393">
        <w:rPr>
          <w:rFonts w:ascii="Times New Roman" w:hAnsi="Times New Roman" w:cs="Times New Roman"/>
        </w:rPr>
        <w:br/>
      </w:r>
      <w:r w:rsidR="00960E33">
        <w:rPr>
          <w:rFonts w:ascii="Times New Roman" w:hAnsi="Times New Roman" w:cs="Times New Roman"/>
        </w:rPr>
        <w:t>I</w:t>
      </w:r>
      <w:r w:rsidRPr="00DD0393">
        <w:rPr>
          <w:rFonts w:ascii="Times New Roman" w:hAnsi="Times New Roman" w:cs="Times New Roman"/>
        </w:rPr>
        <w:t xml:space="preserve"> 202</w:t>
      </w:r>
      <w:r w:rsidR="00BA4FDB" w:rsidRPr="00DD0393">
        <w:rPr>
          <w:rFonts w:ascii="Times New Roman" w:hAnsi="Times New Roman" w:cs="Times New Roman"/>
        </w:rPr>
        <w:t>3</w:t>
      </w:r>
      <w:r w:rsidRPr="00DD0393">
        <w:rPr>
          <w:rFonts w:ascii="Times New Roman" w:hAnsi="Times New Roman" w:cs="Times New Roman"/>
        </w:rPr>
        <w:t xml:space="preserve"> </w:t>
      </w:r>
      <w:r w:rsidR="00960E33">
        <w:rPr>
          <w:rFonts w:ascii="Times New Roman" w:hAnsi="Times New Roman" w:cs="Times New Roman"/>
        </w:rPr>
        <w:t>ble Grenlandssamarbeidet tildelt</w:t>
      </w:r>
      <w:r w:rsidRPr="00DD0393">
        <w:rPr>
          <w:rFonts w:ascii="Times New Roman" w:hAnsi="Times New Roman" w:cs="Times New Roman"/>
        </w:rPr>
        <w:t xml:space="preserve"> 2 millioner kroner fra </w:t>
      </w:r>
      <w:r w:rsidR="00746C20" w:rsidRPr="00DD0393">
        <w:rPr>
          <w:rFonts w:ascii="Times New Roman" w:hAnsi="Times New Roman" w:cs="Times New Roman"/>
        </w:rPr>
        <w:t>Statsforvalteren</w:t>
      </w:r>
      <w:r w:rsidRPr="00DD0393">
        <w:rPr>
          <w:rFonts w:ascii="Times New Roman" w:hAnsi="Times New Roman" w:cs="Times New Roman"/>
        </w:rPr>
        <w:t xml:space="preserve"> i form av skjønnsmidler</w:t>
      </w:r>
      <w:r w:rsidR="00BF55DF" w:rsidRPr="00DD0393">
        <w:rPr>
          <w:rFonts w:ascii="Times New Roman" w:hAnsi="Times New Roman" w:cs="Times New Roman"/>
        </w:rPr>
        <w:t xml:space="preserve"> av</w:t>
      </w:r>
      <w:r w:rsidRPr="00DD0393">
        <w:rPr>
          <w:rFonts w:ascii="Times New Roman" w:hAnsi="Times New Roman" w:cs="Times New Roman"/>
        </w:rPr>
        <w:t xml:space="preserve"> </w:t>
      </w:r>
      <w:r w:rsidR="00BA4FDB" w:rsidRPr="00DD0393">
        <w:rPr>
          <w:rFonts w:ascii="Times New Roman" w:hAnsi="Times New Roman" w:cs="Times New Roman"/>
        </w:rPr>
        <w:t xml:space="preserve">totalt </w:t>
      </w:r>
      <w:r w:rsidRPr="00DD0393">
        <w:rPr>
          <w:rFonts w:ascii="Times New Roman" w:hAnsi="Times New Roman" w:cs="Times New Roman"/>
        </w:rPr>
        <w:t xml:space="preserve">8 millioner kroner til </w:t>
      </w:r>
      <w:r w:rsidR="00BA4FDB" w:rsidRPr="00DD0393">
        <w:rPr>
          <w:rFonts w:ascii="Times New Roman" w:hAnsi="Times New Roman" w:cs="Times New Roman"/>
        </w:rPr>
        <w:t>ulike prosjekter blant Vestfold og Telemarks 23 kommuner.</w:t>
      </w:r>
    </w:p>
    <w:p w14:paraId="2FE05A2A" w14:textId="7CDB2590" w:rsidR="00247DA6" w:rsidRPr="00DD0393" w:rsidRDefault="00B92101" w:rsidP="00B92101">
      <w:pPr>
        <w:rPr>
          <w:rFonts w:ascii="Times New Roman" w:hAnsi="Times New Roman" w:cs="Times New Roman"/>
        </w:rPr>
      </w:pPr>
      <w:r w:rsidRPr="00DD0393">
        <w:rPr>
          <w:rFonts w:ascii="Times New Roman" w:hAnsi="Times New Roman" w:cs="Times New Roman"/>
        </w:rPr>
        <w:lastRenderedPageBreak/>
        <w:t>I tabellen under følger en fremstilling av tildelte midler fra Statsforvalteren i 202</w:t>
      </w:r>
      <w:r w:rsidR="00BA4FDB" w:rsidRPr="00DD0393">
        <w:rPr>
          <w:rFonts w:ascii="Times New Roman" w:hAnsi="Times New Roman" w:cs="Times New Roman"/>
        </w:rPr>
        <w:t>3, som Grenlandssamarbeidet har koordinering og rapporterings ansvar</w:t>
      </w:r>
      <w:r w:rsidRPr="00DD0393">
        <w:rPr>
          <w:rFonts w:ascii="Times New Roman" w:hAnsi="Times New Roman" w:cs="Times New Roman"/>
        </w:rPr>
        <w:t>.</w:t>
      </w:r>
    </w:p>
    <w:tbl>
      <w:tblPr>
        <w:tblStyle w:val="Tabellrutenett"/>
        <w:tblW w:w="0" w:type="auto"/>
        <w:tblLook w:val="04A0" w:firstRow="1" w:lastRow="0" w:firstColumn="1" w:lastColumn="0" w:noHBand="0" w:noVBand="1"/>
      </w:tblPr>
      <w:tblGrid>
        <w:gridCol w:w="4531"/>
        <w:gridCol w:w="4531"/>
      </w:tblGrid>
      <w:tr w:rsidR="00A32BB1" w14:paraId="7CCFDCCE" w14:textId="77777777" w:rsidTr="00BF55DF">
        <w:tc>
          <w:tcPr>
            <w:tcW w:w="4531" w:type="dxa"/>
            <w:shd w:val="clear" w:color="auto" w:fill="92D050"/>
          </w:tcPr>
          <w:p w14:paraId="3A93B3F8" w14:textId="2792873C" w:rsidR="00A32BB1" w:rsidRPr="00BF55DF" w:rsidRDefault="00A32BB1" w:rsidP="00B92101">
            <w:pPr>
              <w:rPr>
                <w:b/>
                <w:bCs/>
              </w:rPr>
            </w:pPr>
            <w:r w:rsidRPr="00BF55DF">
              <w:rPr>
                <w:b/>
                <w:bCs/>
              </w:rPr>
              <w:t>Skjønnsmiddelprosjekt 2023</w:t>
            </w:r>
          </w:p>
        </w:tc>
        <w:tc>
          <w:tcPr>
            <w:tcW w:w="4531" w:type="dxa"/>
            <w:shd w:val="clear" w:color="auto" w:fill="92D050"/>
          </w:tcPr>
          <w:p w14:paraId="4F6BFCD8" w14:textId="49C6E731" w:rsidR="00A32BB1" w:rsidRPr="00BF55DF" w:rsidRDefault="00A32BB1" w:rsidP="00B92101">
            <w:pPr>
              <w:rPr>
                <w:b/>
                <w:bCs/>
              </w:rPr>
            </w:pPr>
            <w:r w:rsidRPr="00BF55DF">
              <w:rPr>
                <w:b/>
                <w:bCs/>
              </w:rPr>
              <w:t>Tildelt</w:t>
            </w:r>
          </w:p>
        </w:tc>
      </w:tr>
      <w:tr w:rsidR="00A32BB1" w14:paraId="4F341B51" w14:textId="77777777" w:rsidTr="00A32BB1">
        <w:tc>
          <w:tcPr>
            <w:tcW w:w="4531" w:type="dxa"/>
          </w:tcPr>
          <w:p w14:paraId="4D56D215" w14:textId="510BDBA8" w:rsidR="00A32BB1" w:rsidRDefault="00BF55DF" w:rsidP="00B92101">
            <w:r>
              <w:t>Velferdsteknologi Vestfold og Telemark</w:t>
            </w:r>
          </w:p>
        </w:tc>
        <w:tc>
          <w:tcPr>
            <w:tcW w:w="4531" w:type="dxa"/>
          </w:tcPr>
          <w:p w14:paraId="16C6443A" w14:textId="46600EB5" w:rsidR="00A32BB1" w:rsidRDefault="00BF55DF" w:rsidP="00BF55DF">
            <w:pPr>
              <w:jc w:val="right"/>
            </w:pPr>
            <w:r>
              <w:t>1 500 000</w:t>
            </w:r>
          </w:p>
        </w:tc>
      </w:tr>
      <w:tr w:rsidR="00A32BB1" w14:paraId="5ACAADD6" w14:textId="77777777" w:rsidTr="00A32BB1">
        <w:tc>
          <w:tcPr>
            <w:tcW w:w="4531" w:type="dxa"/>
          </w:tcPr>
          <w:p w14:paraId="1D08DFC0" w14:textId="358A963A" w:rsidR="00A32BB1" w:rsidRDefault="00BF55DF" w:rsidP="00B92101">
            <w:r>
              <w:t>Grenlandssamarbeidet mor 2025</w:t>
            </w:r>
          </w:p>
        </w:tc>
        <w:tc>
          <w:tcPr>
            <w:tcW w:w="4531" w:type="dxa"/>
          </w:tcPr>
          <w:p w14:paraId="787C7CBF" w14:textId="285E238E" w:rsidR="00A32BB1" w:rsidRDefault="00BF55DF" w:rsidP="00BF55DF">
            <w:pPr>
              <w:jc w:val="right"/>
            </w:pPr>
            <w:r>
              <w:t>300 000</w:t>
            </w:r>
          </w:p>
        </w:tc>
      </w:tr>
      <w:tr w:rsidR="00A32BB1" w14:paraId="44DD5D86" w14:textId="77777777" w:rsidTr="00A32BB1">
        <w:tc>
          <w:tcPr>
            <w:tcW w:w="4531" w:type="dxa"/>
          </w:tcPr>
          <w:p w14:paraId="2C7BCDB9" w14:textId="4920AF45" w:rsidR="00A32BB1" w:rsidRDefault="00BF55DF" w:rsidP="00B92101">
            <w:proofErr w:type="spellStart"/>
            <w:r>
              <w:t>eByggsak</w:t>
            </w:r>
            <w:proofErr w:type="spellEnd"/>
          </w:p>
        </w:tc>
        <w:tc>
          <w:tcPr>
            <w:tcW w:w="4531" w:type="dxa"/>
          </w:tcPr>
          <w:p w14:paraId="24900A06" w14:textId="5286F6CB" w:rsidR="00A32BB1" w:rsidRDefault="00BF55DF" w:rsidP="00BF55DF">
            <w:pPr>
              <w:jc w:val="right"/>
            </w:pPr>
            <w:r>
              <w:t>200 000</w:t>
            </w:r>
          </w:p>
        </w:tc>
      </w:tr>
      <w:tr w:rsidR="00A32BB1" w:rsidRPr="00BF55DF" w14:paraId="6350419B" w14:textId="77777777" w:rsidTr="00A32BB1">
        <w:tc>
          <w:tcPr>
            <w:tcW w:w="4531" w:type="dxa"/>
          </w:tcPr>
          <w:p w14:paraId="7B59B33F" w14:textId="68FB3174" w:rsidR="00A32BB1" w:rsidRPr="00BF55DF" w:rsidRDefault="00A32BB1" w:rsidP="00B92101">
            <w:pPr>
              <w:rPr>
                <w:b/>
                <w:bCs/>
              </w:rPr>
            </w:pPr>
            <w:r w:rsidRPr="00BF55DF">
              <w:rPr>
                <w:b/>
                <w:bCs/>
              </w:rPr>
              <w:t>Sum</w:t>
            </w:r>
          </w:p>
        </w:tc>
        <w:tc>
          <w:tcPr>
            <w:tcW w:w="4531" w:type="dxa"/>
          </w:tcPr>
          <w:p w14:paraId="3B3E625C" w14:textId="603BF963" w:rsidR="00A32BB1" w:rsidRPr="00BF55DF" w:rsidRDefault="00A32BB1" w:rsidP="00BF55DF">
            <w:pPr>
              <w:jc w:val="right"/>
              <w:rPr>
                <w:b/>
                <w:bCs/>
              </w:rPr>
            </w:pPr>
            <w:r w:rsidRPr="00BF55DF">
              <w:rPr>
                <w:b/>
                <w:bCs/>
              </w:rPr>
              <w:t>2 000 000</w:t>
            </w:r>
          </w:p>
        </w:tc>
      </w:tr>
    </w:tbl>
    <w:p w14:paraId="04A1C09E" w14:textId="6758D476" w:rsidR="00A32BB1" w:rsidRDefault="00A32BB1" w:rsidP="00B92101">
      <w:pPr>
        <w:rPr>
          <w:rFonts w:ascii="Times New Roman" w:hAnsi="Times New Roman" w:cs="Times New Roman"/>
        </w:rPr>
      </w:pPr>
    </w:p>
    <w:p w14:paraId="4CEFC9E9" w14:textId="54FF5D70" w:rsidR="00293305" w:rsidRDefault="00BF55DF" w:rsidP="0049418E">
      <w:pPr>
        <w:pStyle w:val="Overskrift3"/>
      </w:pPr>
      <w:bookmarkStart w:id="35" w:name="_Toc163128512"/>
      <w:r>
        <w:t>4</w:t>
      </w:r>
      <w:r w:rsidR="0070445E" w:rsidRPr="0049418E">
        <w:t>.2</w:t>
      </w:r>
      <w:r w:rsidR="00247DA6" w:rsidRPr="0049418E">
        <w:t>.1. Velferdsteknologi</w:t>
      </w:r>
      <w:r>
        <w:t xml:space="preserve"> Vestfold og Telemark</w:t>
      </w:r>
      <w:bookmarkEnd w:id="35"/>
    </w:p>
    <w:p w14:paraId="2061B0BA" w14:textId="7C948591" w:rsidR="0006379F" w:rsidRPr="0006379F" w:rsidRDefault="0006379F" w:rsidP="0006379F">
      <w:pPr>
        <w:rPr>
          <w:rFonts w:ascii="Times New Roman" w:hAnsi="Times New Roman" w:cs="Times New Roman"/>
        </w:rPr>
      </w:pPr>
      <w:r w:rsidRPr="0006379F">
        <w:rPr>
          <w:rFonts w:ascii="Times New Roman" w:hAnsi="Times New Roman" w:cs="Times New Roman"/>
        </w:rPr>
        <w:t>Mål</w:t>
      </w:r>
      <w:r>
        <w:rPr>
          <w:rFonts w:ascii="Times New Roman" w:hAnsi="Times New Roman" w:cs="Times New Roman"/>
        </w:rPr>
        <w:t>et for velferdsteknologi prosjektet er en v</w:t>
      </w:r>
      <w:r w:rsidRPr="0006379F">
        <w:rPr>
          <w:rFonts w:ascii="Times New Roman" w:hAnsi="Times New Roman" w:cs="Times New Roman"/>
        </w:rPr>
        <w:t>idere skalering av velferdsteknologi og e-helseløsninger med vekt på tjenesteinnovasjon og tjenesteutvikling</w:t>
      </w:r>
      <w:r>
        <w:rPr>
          <w:rFonts w:ascii="Times New Roman" w:hAnsi="Times New Roman" w:cs="Times New Roman"/>
        </w:rPr>
        <w:t xml:space="preserve">. </w:t>
      </w:r>
      <w:r w:rsidRPr="0006379F">
        <w:rPr>
          <w:rFonts w:ascii="Times New Roman" w:hAnsi="Times New Roman" w:cs="Times New Roman"/>
        </w:rPr>
        <w:t>Utnytte digitale muligheter for å sikre bedre, mer effektive og sikrere helse og omsorgstjenester.</w:t>
      </w:r>
      <w:r>
        <w:rPr>
          <w:rFonts w:ascii="Times New Roman" w:hAnsi="Times New Roman" w:cs="Times New Roman"/>
        </w:rPr>
        <w:t xml:space="preserve"> </w:t>
      </w:r>
      <w:r w:rsidRPr="0006379F">
        <w:rPr>
          <w:rFonts w:ascii="Times New Roman" w:hAnsi="Times New Roman" w:cs="Times New Roman"/>
        </w:rPr>
        <w:t xml:space="preserve">Videre skalering av velferdsteknologi, utprøving av nye e-helseløsninger, digitale innbyggerløsninger og tjenesteutvikling. Velferdsteknologiske løsninger og tjenesteinnovasjon skal og bør sees i sammenheng. Videre skalering av velferdsteknologi sammen med utprøving av helseteknologi vil medvirke vil til ytterligere endring av tjenesteleveransen.  </w:t>
      </w:r>
    </w:p>
    <w:p w14:paraId="4CDC6988" w14:textId="77777777" w:rsidR="00831813" w:rsidRPr="0006379F" w:rsidRDefault="00831813" w:rsidP="00831813">
      <w:pPr>
        <w:rPr>
          <w:rFonts w:ascii="Times New Roman" w:hAnsi="Times New Roman" w:cs="Times New Roman"/>
        </w:rPr>
      </w:pPr>
      <w:r w:rsidRPr="0006379F">
        <w:rPr>
          <w:rFonts w:ascii="Times New Roman" w:hAnsi="Times New Roman" w:cs="Times New Roman"/>
        </w:rPr>
        <w:t xml:space="preserve">Alle kommunene har anskaffet digitale og velferdsteknologiske løsninger, og skal nå anskaffe helseteknologiløsninger. Kommunene arbeider med de ulike arbeidsprosesser som kreves for innføring, og har kommet ulikt i skalering av de forskjellige teknologiene. Prosjektets hovedmandat er innføring og skalering av trygghets og helseteknologiske løsninger, med tilhørende prosesser som kreves i et helhetlig innføringsløp.    </w:t>
      </w:r>
    </w:p>
    <w:p w14:paraId="2A88A274" w14:textId="2E1E1A4A" w:rsidR="0006379F" w:rsidRPr="0006379F" w:rsidRDefault="0006379F" w:rsidP="0006379F">
      <w:pPr>
        <w:rPr>
          <w:rFonts w:ascii="Times New Roman" w:hAnsi="Times New Roman" w:cs="Times New Roman"/>
        </w:rPr>
      </w:pPr>
      <w:r w:rsidRPr="0006379F">
        <w:rPr>
          <w:rFonts w:ascii="Times New Roman" w:hAnsi="Times New Roman" w:cs="Times New Roman"/>
        </w:rPr>
        <w:t xml:space="preserve">Deltakere </w:t>
      </w:r>
      <w:r>
        <w:rPr>
          <w:rFonts w:ascii="Times New Roman" w:hAnsi="Times New Roman" w:cs="Times New Roman"/>
        </w:rPr>
        <w:t>er k</w:t>
      </w:r>
      <w:r w:rsidRPr="0006379F">
        <w:rPr>
          <w:rFonts w:ascii="Times New Roman" w:hAnsi="Times New Roman" w:cs="Times New Roman"/>
        </w:rPr>
        <w:t>ommunene i Vestfold og Telemark, og USHT Vestfold og USHT Telemark</w:t>
      </w:r>
      <w:r>
        <w:rPr>
          <w:rFonts w:ascii="Times New Roman" w:hAnsi="Times New Roman" w:cs="Times New Roman"/>
        </w:rPr>
        <w:t xml:space="preserve"> og prosjektet ble innvilget </w:t>
      </w:r>
      <w:r w:rsidRPr="0006379F">
        <w:rPr>
          <w:rFonts w:ascii="Times New Roman" w:hAnsi="Times New Roman" w:cs="Times New Roman"/>
        </w:rPr>
        <w:t xml:space="preserve">Kr. 1 500 000 </w:t>
      </w:r>
      <w:r>
        <w:rPr>
          <w:rFonts w:ascii="Times New Roman" w:hAnsi="Times New Roman" w:cs="Times New Roman"/>
        </w:rPr>
        <w:t>for 2023.</w:t>
      </w:r>
    </w:p>
    <w:p w14:paraId="11199AAA" w14:textId="7DDBFCFA" w:rsidR="0006379F" w:rsidRPr="0006379F" w:rsidRDefault="0006379F" w:rsidP="0006379F">
      <w:pPr>
        <w:rPr>
          <w:rFonts w:ascii="Times New Roman" w:hAnsi="Times New Roman" w:cs="Times New Roman"/>
        </w:rPr>
      </w:pPr>
      <w:r w:rsidRPr="0006379F">
        <w:rPr>
          <w:rFonts w:ascii="Times New Roman" w:hAnsi="Times New Roman" w:cs="Times New Roman"/>
        </w:rPr>
        <w:t xml:space="preserve">Ressursene </w:t>
      </w:r>
      <w:r>
        <w:rPr>
          <w:rFonts w:ascii="Times New Roman" w:hAnsi="Times New Roman" w:cs="Times New Roman"/>
        </w:rPr>
        <w:t>ble</w:t>
      </w:r>
      <w:r w:rsidRPr="0006379F">
        <w:rPr>
          <w:rFonts w:ascii="Times New Roman" w:hAnsi="Times New Roman" w:cs="Times New Roman"/>
        </w:rPr>
        <w:t xml:space="preserve"> benytte</w:t>
      </w:r>
      <w:r>
        <w:rPr>
          <w:rFonts w:ascii="Times New Roman" w:hAnsi="Times New Roman" w:cs="Times New Roman"/>
        </w:rPr>
        <w:t>t</w:t>
      </w:r>
      <w:r w:rsidRPr="0006379F">
        <w:rPr>
          <w:rFonts w:ascii="Times New Roman" w:hAnsi="Times New Roman" w:cs="Times New Roman"/>
        </w:rPr>
        <w:t xml:space="preserve"> i strukturen for velferdsteknologiprosjekt Vestfold og Telemark, der 70 % </w:t>
      </w:r>
      <w:r>
        <w:rPr>
          <w:rFonts w:ascii="Times New Roman" w:hAnsi="Times New Roman" w:cs="Times New Roman"/>
        </w:rPr>
        <w:t>gikk til</w:t>
      </w:r>
      <w:r w:rsidRPr="0006379F">
        <w:rPr>
          <w:rFonts w:ascii="Times New Roman" w:hAnsi="Times New Roman" w:cs="Times New Roman"/>
        </w:rPr>
        <w:t xml:space="preserve"> å frikjøpe ressurspersoner i kommunene og 30 % til ledelse av arbeidet i prosjektet, samt finansiering av erfaringskonferanse og materiell. Kommunene bidrar med en betydelig egenfinansiering i arbeidet med velferdsteknologi som utgjør langt mer enn søknadsbeløpet. </w:t>
      </w:r>
    </w:p>
    <w:p w14:paraId="3484C67B" w14:textId="15F358F4" w:rsidR="0006379F" w:rsidRPr="0006379F" w:rsidRDefault="0006379F" w:rsidP="0006379F">
      <w:pPr>
        <w:rPr>
          <w:rFonts w:ascii="Times New Roman" w:hAnsi="Times New Roman" w:cs="Times New Roman"/>
        </w:rPr>
      </w:pPr>
      <w:r w:rsidRPr="0006379F">
        <w:rPr>
          <w:rFonts w:ascii="Times New Roman" w:hAnsi="Times New Roman" w:cs="Times New Roman"/>
        </w:rPr>
        <w:t>Arbeidet</w:t>
      </w:r>
      <w:r>
        <w:rPr>
          <w:rFonts w:ascii="Times New Roman" w:hAnsi="Times New Roman" w:cs="Times New Roman"/>
        </w:rPr>
        <w:t xml:space="preserve"> ble o</w:t>
      </w:r>
      <w:r w:rsidRPr="0006379F">
        <w:rPr>
          <w:rFonts w:ascii="Times New Roman" w:hAnsi="Times New Roman" w:cs="Times New Roman"/>
        </w:rPr>
        <w:t>rganiser</w:t>
      </w:r>
      <w:r>
        <w:rPr>
          <w:rFonts w:ascii="Times New Roman" w:hAnsi="Times New Roman" w:cs="Times New Roman"/>
        </w:rPr>
        <w:t>t ved å</w:t>
      </w:r>
      <w:r w:rsidRPr="0006379F">
        <w:rPr>
          <w:rFonts w:ascii="Times New Roman" w:hAnsi="Times New Roman" w:cs="Times New Roman"/>
        </w:rPr>
        <w:t xml:space="preserve"> benytte eksisterende organisering og struktur i velferdsteknologiprosjekt Vestfold og Telemark. </w:t>
      </w:r>
      <w:r w:rsidR="00960E33">
        <w:rPr>
          <w:rFonts w:ascii="Times New Roman" w:hAnsi="Times New Roman" w:cs="Times New Roman"/>
        </w:rPr>
        <w:t>Prosjektet</w:t>
      </w:r>
      <w:r>
        <w:rPr>
          <w:rFonts w:ascii="Times New Roman" w:hAnsi="Times New Roman" w:cs="Times New Roman"/>
        </w:rPr>
        <w:t xml:space="preserve"> et flerårig </w:t>
      </w:r>
      <w:r w:rsidR="00960E33">
        <w:rPr>
          <w:rFonts w:ascii="Times New Roman" w:hAnsi="Times New Roman" w:cs="Times New Roman"/>
        </w:rPr>
        <w:t>og</w:t>
      </w:r>
      <w:r>
        <w:rPr>
          <w:rFonts w:ascii="Times New Roman" w:hAnsi="Times New Roman" w:cs="Times New Roman"/>
        </w:rPr>
        <w:t xml:space="preserve"> startet i 2018.</w:t>
      </w:r>
    </w:p>
    <w:p w14:paraId="65C6DA72" w14:textId="6E9A9AB0" w:rsidR="0006379F" w:rsidRPr="0006379F" w:rsidRDefault="0006379F" w:rsidP="0006379F">
      <w:pPr>
        <w:rPr>
          <w:rFonts w:ascii="Times New Roman" w:hAnsi="Times New Roman" w:cs="Times New Roman"/>
        </w:rPr>
      </w:pPr>
      <w:r w:rsidRPr="0006379F">
        <w:rPr>
          <w:rFonts w:ascii="Times New Roman" w:hAnsi="Times New Roman" w:cs="Times New Roman"/>
        </w:rPr>
        <w:t xml:space="preserve">Prosjektgruppen er sammensatt av repr. fra ulike kommuner, USHT Vestfold og USHT Telemark, og E-komp. Her er det også etablert faglige samlinger og rapporteringsstrukturer for spredning og skalering av løsninger i kommunene. Velferdsteknologiprosjekt Vestfold og Telemark er forankret i </w:t>
      </w:r>
      <w:proofErr w:type="spellStart"/>
      <w:r w:rsidRPr="0006379F">
        <w:rPr>
          <w:rFonts w:ascii="Times New Roman" w:hAnsi="Times New Roman" w:cs="Times New Roman"/>
        </w:rPr>
        <w:t>DigiTV</w:t>
      </w:r>
      <w:proofErr w:type="spellEnd"/>
      <w:r w:rsidRPr="0006379F">
        <w:rPr>
          <w:rFonts w:ascii="Times New Roman" w:hAnsi="Times New Roman" w:cs="Times New Roman"/>
        </w:rPr>
        <w:t xml:space="preserve">, og her er det etablert faste samarbeidsfora. </w:t>
      </w:r>
      <w:r w:rsidR="00960E33">
        <w:rPr>
          <w:rFonts w:ascii="Times New Roman" w:hAnsi="Times New Roman" w:cs="Times New Roman"/>
        </w:rPr>
        <w:t xml:space="preserve">Fra 2024 vil prosjektet inngå i porteføljen til </w:t>
      </w:r>
      <w:proofErr w:type="spellStart"/>
      <w:r w:rsidR="00960E33">
        <w:rPr>
          <w:rFonts w:ascii="Times New Roman" w:hAnsi="Times New Roman" w:cs="Times New Roman"/>
        </w:rPr>
        <w:t>DibgiTV</w:t>
      </w:r>
      <w:proofErr w:type="spellEnd"/>
      <w:r w:rsidR="00960E33">
        <w:rPr>
          <w:rFonts w:ascii="Times New Roman" w:hAnsi="Times New Roman" w:cs="Times New Roman"/>
        </w:rPr>
        <w:t xml:space="preserve">, som fra 2023 har gått fra </w:t>
      </w:r>
      <w:r w:rsidR="002F4D6C">
        <w:rPr>
          <w:rFonts w:ascii="Times New Roman" w:hAnsi="Times New Roman" w:cs="Times New Roman"/>
        </w:rPr>
        <w:t>prosjekt</w:t>
      </w:r>
      <w:r w:rsidR="00960E33">
        <w:rPr>
          <w:rFonts w:ascii="Times New Roman" w:hAnsi="Times New Roman" w:cs="Times New Roman"/>
        </w:rPr>
        <w:t xml:space="preserve"> og over til ordinær drift med eget sekretariat.</w:t>
      </w:r>
    </w:p>
    <w:p w14:paraId="6D427AC0" w14:textId="60B3881B" w:rsidR="0006379F" w:rsidRPr="0006379F" w:rsidRDefault="0006379F" w:rsidP="0006379F">
      <w:pPr>
        <w:rPr>
          <w:rFonts w:ascii="Times New Roman" w:hAnsi="Times New Roman" w:cs="Times New Roman"/>
        </w:rPr>
      </w:pPr>
      <w:r w:rsidRPr="0006379F">
        <w:rPr>
          <w:rFonts w:ascii="Times New Roman" w:hAnsi="Times New Roman" w:cs="Times New Roman"/>
        </w:rPr>
        <w:t xml:space="preserve">Bakgrunn </w:t>
      </w:r>
      <w:r w:rsidR="00831813">
        <w:rPr>
          <w:rFonts w:ascii="Times New Roman" w:hAnsi="Times New Roman" w:cs="Times New Roman"/>
        </w:rPr>
        <w:t>for prosjektet er</w:t>
      </w:r>
      <w:r w:rsidRPr="0006379F">
        <w:rPr>
          <w:rFonts w:ascii="Times New Roman" w:hAnsi="Times New Roman" w:cs="Times New Roman"/>
        </w:rPr>
        <w:t xml:space="preserve"> å gi mennesker bedre mulighet til å mestre eget liv og helse, og bidra til at flere kan føle seg trygge i eget hjem, avlaste helsepersonell, er digitale løsninger, velferdsteknologi og e-helse en av løsningene i helse- og omsorgstjenestene.  </w:t>
      </w:r>
    </w:p>
    <w:p w14:paraId="2A6C0D9D" w14:textId="06BF2791" w:rsidR="0006379F" w:rsidRPr="0006379F" w:rsidRDefault="0006379F" w:rsidP="0006379F">
      <w:pPr>
        <w:rPr>
          <w:rFonts w:ascii="Times New Roman" w:hAnsi="Times New Roman" w:cs="Times New Roman"/>
        </w:rPr>
      </w:pPr>
      <w:r w:rsidRPr="0006379F">
        <w:rPr>
          <w:rFonts w:ascii="Times New Roman" w:hAnsi="Times New Roman" w:cs="Times New Roman"/>
        </w:rPr>
        <w:t>Dette er også et av mulighetsbildene som trekkes fram i rapporten fra helsepersonellkommisjonen. Vi er inne i et taktskifte med flere eldre, for få ansatte som skal løse helseoppdragene og utfordringer med ressurser. Digitalisering og velferdsteknologi spiller også godt opptil samfunnsplanarbeidet i kommunene, den nasjonale satsingen «Leve hele livet» og arbeid med det alders</w:t>
      </w:r>
      <w:r w:rsidR="00A55AD2" w:rsidRPr="0006379F">
        <w:rPr>
          <w:rFonts w:ascii="Times New Roman" w:hAnsi="Times New Roman" w:cs="Times New Roman"/>
        </w:rPr>
        <w:t>vennlig</w:t>
      </w:r>
      <w:r w:rsidRPr="0006379F">
        <w:rPr>
          <w:rFonts w:ascii="Times New Roman" w:hAnsi="Times New Roman" w:cs="Times New Roman"/>
        </w:rPr>
        <w:t xml:space="preserve"> samfunn. </w:t>
      </w:r>
    </w:p>
    <w:p w14:paraId="723F8146" w14:textId="40E65B83" w:rsidR="0006379F" w:rsidRPr="0006379F" w:rsidRDefault="0006379F" w:rsidP="0006379F">
      <w:pPr>
        <w:rPr>
          <w:rFonts w:ascii="Times New Roman" w:hAnsi="Times New Roman" w:cs="Times New Roman"/>
        </w:rPr>
      </w:pPr>
      <w:r w:rsidRPr="0006379F">
        <w:rPr>
          <w:rFonts w:ascii="Times New Roman" w:hAnsi="Times New Roman" w:cs="Times New Roman"/>
        </w:rPr>
        <w:lastRenderedPageBreak/>
        <w:t xml:space="preserve"> I prosjekt Vestfold og Telemark inngår alle kommunene i fylket. Prosjektet er en forlengelse av det det nasjonale velferdsteknologiprogrammet. Kommuner er i behov av videre felles arbeid for å nå målene om tjenestesetting av velferdsteknologiske løsninger, og øke momentet på tjenesteutviklingen og oppgaveglidning. Prosjektet vil også søke midler til digital </w:t>
      </w:r>
      <w:r w:rsidR="00A55AD2" w:rsidRPr="0006379F">
        <w:rPr>
          <w:rFonts w:ascii="Times New Roman" w:hAnsi="Times New Roman" w:cs="Times New Roman"/>
        </w:rPr>
        <w:t>hjemme oppfølging</w:t>
      </w:r>
      <w:r w:rsidRPr="0006379F">
        <w:rPr>
          <w:rFonts w:ascii="Times New Roman" w:hAnsi="Times New Roman" w:cs="Times New Roman"/>
        </w:rPr>
        <w:t xml:space="preserve"> fra Helsedirektoratet sammen med sykehusene, og midler til nettverkskoordinatorer fra KS. </w:t>
      </w:r>
    </w:p>
    <w:p w14:paraId="03508DD4" w14:textId="77777777" w:rsidR="00831813" w:rsidRDefault="00831813" w:rsidP="00247DA6">
      <w:pPr>
        <w:pStyle w:val="Overskrift3"/>
        <w:rPr>
          <w:rFonts w:ascii="Times New Roman" w:hAnsi="Times New Roman" w:cs="Times New Roman"/>
        </w:rPr>
      </w:pPr>
    </w:p>
    <w:p w14:paraId="21592632" w14:textId="2ED6D906" w:rsidR="00247DA6" w:rsidRPr="00247DA6" w:rsidRDefault="00BF55DF" w:rsidP="00247DA6">
      <w:pPr>
        <w:pStyle w:val="Overskrift3"/>
        <w:rPr>
          <w:rFonts w:ascii="Times New Roman" w:hAnsi="Times New Roman" w:cs="Times New Roman"/>
        </w:rPr>
      </w:pPr>
      <w:bookmarkStart w:id="36" w:name="_Toc163128513"/>
      <w:r>
        <w:rPr>
          <w:rFonts w:ascii="Times New Roman" w:hAnsi="Times New Roman" w:cs="Times New Roman"/>
        </w:rPr>
        <w:t>4</w:t>
      </w:r>
      <w:r w:rsidR="0070445E">
        <w:rPr>
          <w:rFonts w:ascii="Times New Roman" w:hAnsi="Times New Roman" w:cs="Times New Roman"/>
        </w:rPr>
        <w:t>.2</w:t>
      </w:r>
      <w:r w:rsidR="00247DA6" w:rsidRPr="00247DA6">
        <w:rPr>
          <w:rFonts w:ascii="Times New Roman" w:hAnsi="Times New Roman" w:cs="Times New Roman"/>
        </w:rPr>
        <w:t xml:space="preserve">.4. </w:t>
      </w:r>
      <w:proofErr w:type="spellStart"/>
      <w:r w:rsidR="00247DA6" w:rsidRPr="00247DA6">
        <w:rPr>
          <w:rFonts w:ascii="Times New Roman" w:hAnsi="Times New Roman" w:cs="Times New Roman"/>
        </w:rPr>
        <w:t>eByggesak</w:t>
      </w:r>
      <w:bookmarkEnd w:id="36"/>
      <w:proofErr w:type="spellEnd"/>
    </w:p>
    <w:p w14:paraId="4D6D879B"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 xml:space="preserve">Anskaffelse av et digitalt fagsystem for byggesaksbehandling i de seks Grenlandskommunene (Skien, Porsgrunn, Siljan, Bamble, Kragerø, Drangedal). </w:t>
      </w:r>
    </w:p>
    <w:p w14:paraId="3484B2D2"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Det er en overordnet ambisjon om å benytte digitalisering til å forbedre, utvikle og tilby nye tjenester til innbyggere, organisasjoner og næringsliv. Kommunen har ansvar for at plan- og byggesaksprosesser bygger på grundige analyser, at saksbehandlingen er åpen og at det er tilrettelagt for innsyn og medvirkning i prosessene. Ambisjonen er derfor at kommunen skal ha en digital plan- og byggesaksprosess som ivaretar dette behovet.</w:t>
      </w:r>
    </w:p>
    <w:p w14:paraId="203ABA98"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 xml:space="preserve">Dette prosjektet har pågått siden 2018. Det ble gjennomført en anbudskonkurranse i 2020, men den ble avlyst i februar 2021 </w:t>
      </w:r>
      <w:proofErr w:type="spellStart"/>
      <w:r w:rsidRPr="00831813">
        <w:rPr>
          <w:rFonts w:ascii="Times New Roman" w:hAnsi="Times New Roman" w:cs="Times New Roman"/>
        </w:rPr>
        <w:t>pga</w:t>
      </w:r>
      <w:proofErr w:type="spellEnd"/>
      <w:r w:rsidRPr="00831813">
        <w:rPr>
          <w:rFonts w:ascii="Times New Roman" w:hAnsi="Times New Roman" w:cs="Times New Roman"/>
        </w:rPr>
        <w:t xml:space="preserve"> at tilbyderne ikke kunne levere en fullverdig løsning mot vår eksisterende sak-/arkivløsning.  </w:t>
      </w:r>
    </w:p>
    <w:p w14:paraId="2AAEB92C"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Ny konkurranse ble lyst ut i februar 2022, denne gang i en felles anskaffelse med nytt generelt saksbehandlingssystem i Grenland. Disse to prosjektene henger sammen, og det var hensiktsmessig å samkjøre disse når det ble bestemt at dagens sak-/arkivløsning skulle byttes ut.</w:t>
      </w:r>
    </w:p>
    <w:p w14:paraId="1D9CE539" w14:textId="033E2773" w:rsidR="00831813" w:rsidRDefault="00831813" w:rsidP="00831813">
      <w:pPr>
        <w:rPr>
          <w:rFonts w:ascii="Times New Roman" w:hAnsi="Times New Roman" w:cs="Times New Roman"/>
        </w:rPr>
      </w:pPr>
      <w:r w:rsidRPr="00831813">
        <w:rPr>
          <w:rFonts w:ascii="Times New Roman" w:hAnsi="Times New Roman" w:cs="Times New Roman"/>
        </w:rPr>
        <w:t xml:space="preserve">I oktober 2022 ble det valgt felles leverandør for saksbehandlingssystem og </w:t>
      </w:r>
      <w:proofErr w:type="spellStart"/>
      <w:r w:rsidRPr="00831813">
        <w:rPr>
          <w:rFonts w:ascii="Times New Roman" w:hAnsi="Times New Roman" w:cs="Times New Roman"/>
        </w:rPr>
        <w:t>eByggesaksløsning</w:t>
      </w:r>
      <w:proofErr w:type="spellEnd"/>
      <w:r w:rsidRPr="00831813">
        <w:rPr>
          <w:rFonts w:ascii="Times New Roman" w:hAnsi="Times New Roman" w:cs="Times New Roman"/>
        </w:rPr>
        <w:t>, og kontrakt ble undertegnet i november 2022.</w:t>
      </w:r>
    </w:p>
    <w:p w14:paraId="5466A704" w14:textId="201D42EB" w:rsidR="00831813" w:rsidRPr="00831813" w:rsidRDefault="00831813" w:rsidP="00831813">
      <w:pPr>
        <w:rPr>
          <w:rFonts w:ascii="Times New Roman" w:hAnsi="Times New Roman" w:cs="Times New Roman"/>
        </w:rPr>
      </w:pPr>
      <w:r>
        <w:rPr>
          <w:rFonts w:ascii="Times New Roman" w:hAnsi="Times New Roman" w:cs="Times New Roman"/>
        </w:rPr>
        <w:t>B</w:t>
      </w:r>
      <w:r w:rsidRPr="00831813">
        <w:rPr>
          <w:rFonts w:ascii="Times New Roman" w:hAnsi="Times New Roman" w:cs="Times New Roman"/>
        </w:rPr>
        <w:t>yggesaksbehandling er relativt komplisert med tanke på hvordan dette skal registreres og arkiveres i kommunens arkivsystem. En sak vil kunne inneholde mange dokumenter inn og ut. Det er mange forskjellige søknadstyper som skal behandles, og de må behandles ulikt og med ulike arbeidsflyter. Det er frister som må holdes oversikt over og det er store saksmengder.</w:t>
      </w:r>
    </w:p>
    <w:p w14:paraId="1924048E"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Dette krever at saksbehandlingssystemet er oversiktlig og lett å bruke. Dagens sak-/arkivløsning ivaretar ikke dette på en tilstrekkelig god måte.</w:t>
      </w:r>
    </w:p>
    <w:p w14:paraId="50D0A267"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I dag benyttes arkivsystemet også som et saksbehandlingssystem, noe som er utfordrende da det ikke er godt tilpasset en byggesaksbehandlers hverdag og behov.</w:t>
      </w:r>
    </w:p>
    <w:p w14:paraId="0C502E8D"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Det er et mål å effektivisere saksbehandlingen, for å kunne gi bedre service overfor innbyggere og næringsliv. En effektivisering vil også frigjøre ressurser til å prioritere andre lovpålagte oppgaver som f.eks. tilsyn og ulovlighetsoppfølging.</w:t>
      </w:r>
    </w:p>
    <w:p w14:paraId="2A60CBE0"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En mer effektiv saksbehandling vil føre til at innbyggere og næringsliv vil oppleve raskere saksbehandling og spart tid.</w:t>
      </w:r>
    </w:p>
    <w:p w14:paraId="0B9C00BB"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Ved å anskaffe et eget fagsystem for byggesaksbehandling, vil man frigjøre seg fra dagens sak-/ arkivløsning. På den måten kan saksbehandler konsentrere seg om saksbehandlingen, og ikke behøve å tenke arkiv da arkivering vil skje automatisk gjennom det nye systemet.</w:t>
      </w:r>
    </w:p>
    <w:p w14:paraId="4E5DFCDE"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Integrasjon med andre fagsystemer vil gjøre at saksbehandler får all nødvendig informasjon på én flate, og mange operasjoner vil skje automatisk som i dag må gjøres manuelt.</w:t>
      </w:r>
    </w:p>
    <w:p w14:paraId="691F9F64" w14:textId="77777777" w:rsidR="00831813" w:rsidRPr="00831813" w:rsidRDefault="00831813" w:rsidP="00831813">
      <w:pPr>
        <w:rPr>
          <w:rFonts w:ascii="Times New Roman" w:hAnsi="Times New Roman" w:cs="Times New Roman"/>
        </w:rPr>
      </w:pPr>
      <w:proofErr w:type="spellStart"/>
      <w:r w:rsidRPr="00831813">
        <w:rPr>
          <w:rFonts w:ascii="Times New Roman" w:hAnsi="Times New Roman" w:cs="Times New Roman"/>
        </w:rPr>
        <w:lastRenderedPageBreak/>
        <w:t>eByggesak</w:t>
      </w:r>
      <w:proofErr w:type="spellEnd"/>
      <w:r w:rsidRPr="00831813">
        <w:rPr>
          <w:rFonts w:ascii="Times New Roman" w:hAnsi="Times New Roman" w:cs="Times New Roman"/>
        </w:rPr>
        <w:t xml:space="preserve"> er en nasjonal standard utarbeidet av Kommunesektorens Organisasjon (KS) som setter krav til fagsystem for kommunal byggesaksbehandling. Kravene er utformet slik at de kan benyttes ved anskaffelse av slike løsninger i markedet. Dette er et steg på veien til fulldigital byggesaksbehandling.</w:t>
      </w:r>
    </w:p>
    <w:p w14:paraId="1E85FA9B"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Valgt leverandør av løsningen tilbyr en løsning som på en god måte ivaretar kravene i den nasjonale standarden, som vi benyttet i anskaffelsen.</w:t>
      </w:r>
    </w:p>
    <w:p w14:paraId="0FFC5EEE" w14:textId="56533E31" w:rsidR="00831813" w:rsidRDefault="00831813" w:rsidP="00831813">
      <w:pPr>
        <w:rPr>
          <w:rFonts w:ascii="Times New Roman" w:hAnsi="Times New Roman" w:cs="Times New Roman"/>
        </w:rPr>
      </w:pPr>
      <w:r w:rsidRPr="00831813">
        <w:rPr>
          <w:rFonts w:ascii="Times New Roman" w:hAnsi="Times New Roman" w:cs="Times New Roman"/>
        </w:rPr>
        <w:t>Prosjektleder for prosjektet er saksbehandler på byggesaksenheten i Skien kommune. Prosjektgruppe består av saksbehandlere på byggesak i alle seks kommuner. I tillegg er det hentet inn ressurser fra arkiv, IT og geodata i alle seks kommuner.</w:t>
      </w:r>
      <w:r w:rsidR="00ED3373">
        <w:rPr>
          <w:rFonts w:ascii="Times New Roman" w:hAnsi="Times New Roman" w:cs="Times New Roman"/>
        </w:rPr>
        <w:t xml:space="preserve"> Prosjektet ble avsluttet i 2023.</w:t>
      </w:r>
    </w:p>
    <w:p w14:paraId="0D3F81B6" w14:textId="77777777" w:rsidR="00831813" w:rsidRPr="00831813" w:rsidRDefault="00831813" w:rsidP="00831813">
      <w:pPr>
        <w:rPr>
          <w:rFonts w:ascii="Times New Roman" w:hAnsi="Times New Roman" w:cs="Times New Roman"/>
        </w:rPr>
      </w:pPr>
    </w:p>
    <w:p w14:paraId="2DFF7380" w14:textId="1F066DA3" w:rsidR="00247DA6" w:rsidRDefault="00BF55DF" w:rsidP="00BF55DF">
      <w:pPr>
        <w:pStyle w:val="Overskrift3"/>
      </w:pPr>
      <w:bookmarkStart w:id="37" w:name="_Toc163128514"/>
      <w:r>
        <w:t xml:space="preserve">4.2.5 </w:t>
      </w:r>
      <w:r w:rsidRPr="00A32BB1">
        <w:t>Grenlandssamarbeidet mot 2025 - Felles tjenesteutvikling av gode kommunale tjenester for regionens innbyggere</w:t>
      </w:r>
      <w:bookmarkEnd w:id="37"/>
    </w:p>
    <w:p w14:paraId="2260AE24" w14:textId="65915700" w:rsidR="00831813" w:rsidRPr="00831813" w:rsidRDefault="00831813" w:rsidP="00831813">
      <w:pPr>
        <w:rPr>
          <w:rFonts w:ascii="Times New Roman" w:hAnsi="Times New Roman" w:cs="Times New Roman"/>
        </w:rPr>
      </w:pPr>
      <w:r w:rsidRPr="00831813">
        <w:rPr>
          <w:rFonts w:ascii="Times New Roman" w:hAnsi="Times New Roman" w:cs="Times New Roman"/>
        </w:rPr>
        <w:t>De seks kommunene i Grenland søk</w:t>
      </w:r>
      <w:r>
        <w:rPr>
          <w:rFonts w:ascii="Times New Roman" w:hAnsi="Times New Roman" w:cs="Times New Roman"/>
        </w:rPr>
        <w:t>te</w:t>
      </w:r>
      <w:r w:rsidRPr="00831813">
        <w:rPr>
          <w:rFonts w:ascii="Times New Roman" w:hAnsi="Times New Roman" w:cs="Times New Roman"/>
        </w:rPr>
        <w:t xml:space="preserve"> om skjønnsmidler til utviklingsprosjekt med mål om å kartlegge, analysere og videreutvikle samarbeide om kommunale tjenester, -tjenesteutvikling.</w:t>
      </w:r>
      <w:r w:rsidR="00A55AD2">
        <w:rPr>
          <w:rFonts w:ascii="Times New Roman" w:hAnsi="Times New Roman" w:cs="Times New Roman"/>
        </w:rPr>
        <w:br/>
      </w:r>
      <w:r w:rsidRPr="00831813">
        <w:rPr>
          <w:rFonts w:ascii="Times New Roman" w:hAnsi="Times New Roman" w:cs="Times New Roman"/>
        </w:rPr>
        <w:t>Målet er bringe frem nytteeffekten av nåværende og tidligere samarbeid, samt vise og prøve ut samordning, nettverksbygging og innovasjon av kommunal tjenesteproduksjon i regionen.</w:t>
      </w:r>
      <w:r w:rsidR="00A55AD2">
        <w:rPr>
          <w:rFonts w:ascii="Times New Roman" w:hAnsi="Times New Roman" w:cs="Times New Roman"/>
        </w:rPr>
        <w:br/>
      </w:r>
    </w:p>
    <w:p w14:paraId="72055DD6" w14:textId="256447DB" w:rsidR="00831813" w:rsidRPr="00831813" w:rsidRDefault="00831813" w:rsidP="00831813">
      <w:pPr>
        <w:rPr>
          <w:rFonts w:ascii="Times New Roman" w:hAnsi="Times New Roman" w:cs="Times New Roman"/>
        </w:rPr>
      </w:pPr>
      <w:r w:rsidRPr="00831813">
        <w:rPr>
          <w:rFonts w:ascii="Times New Roman" w:hAnsi="Times New Roman" w:cs="Times New Roman"/>
        </w:rPr>
        <w:t>Prosjektet skal gi svar på:</w:t>
      </w:r>
    </w:p>
    <w:p w14:paraId="66BD05AF" w14:textId="2E98112B" w:rsidR="00831813" w:rsidRPr="00831813" w:rsidRDefault="00831813" w:rsidP="00831813">
      <w:pPr>
        <w:rPr>
          <w:rFonts w:ascii="Times New Roman" w:hAnsi="Times New Roman" w:cs="Times New Roman"/>
        </w:rPr>
      </w:pPr>
      <w:r w:rsidRPr="00831813">
        <w:rPr>
          <w:rFonts w:ascii="Times New Roman" w:hAnsi="Times New Roman" w:cs="Times New Roman"/>
        </w:rPr>
        <w:t>•</w:t>
      </w:r>
      <w:r w:rsidRPr="00831813">
        <w:rPr>
          <w:rFonts w:ascii="Times New Roman" w:hAnsi="Times New Roman" w:cs="Times New Roman"/>
        </w:rPr>
        <w:tab/>
        <w:t xml:space="preserve">Kartlegge behov for felles kommunal innovasjon og tjenesteutvikling. </w:t>
      </w:r>
      <w:r>
        <w:rPr>
          <w:rFonts w:ascii="Times New Roman" w:hAnsi="Times New Roman" w:cs="Times New Roman"/>
        </w:rPr>
        <w:br/>
      </w:r>
      <w:r w:rsidRPr="00831813">
        <w:rPr>
          <w:rFonts w:ascii="Times New Roman" w:hAnsi="Times New Roman" w:cs="Times New Roman"/>
        </w:rPr>
        <w:t>•</w:t>
      </w:r>
      <w:r w:rsidRPr="00831813">
        <w:rPr>
          <w:rFonts w:ascii="Times New Roman" w:hAnsi="Times New Roman" w:cs="Times New Roman"/>
        </w:rPr>
        <w:tab/>
        <w:t>Analyse av regionens samarbeid om tjeneste utvikling.</w:t>
      </w:r>
      <w:r>
        <w:rPr>
          <w:rFonts w:ascii="Times New Roman" w:hAnsi="Times New Roman" w:cs="Times New Roman"/>
        </w:rPr>
        <w:br/>
      </w:r>
      <w:r w:rsidRPr="00831813">
        <w:rPr>
          <w:rFonts w:ascii="Times New Roman" w:hAnsi="Times New Roman" w:cs="Times New Roman"/>
        </w:rPr>
        <w:t>•</w:t>
      </w:r>
      <w:r w:rsidRPr="00831813">
        <w:rPr>
          <w:rFonts w:ascii="Times New Roman" w:hAnsi="Times New Roman" w:cs="Times New Roman"/>
        </w:rPr>
        <w:tab/>
        <w:t>Nytten av faste møtepunkter for kommunaldirektørene.</w:t>
      </w:r>
      <w:r>
        <w:rPr>
          <w:rFonts w:ascii="Times New Roman" w:hAnsi="Times New Roman" w:cs="Times New Roman"/>
        </w:rPr>
        <w:br/>
      </w:r>
      <w:r w:rsidRPr="00831813">
        <w:rPr>
          <w:rFonts w:ascii="Times New Roman" w:hAnsi="Times New Roman" w:cs="Times New Roman"/>
        </w:rPr>
        <w:t>•</w:t>
      </w:r>
      <w:r w:rsidRPr="00831813">
        <w:rPr>
          <w:rFonts w:ascii="Times New Roman" w:hAnsi="Times New Roman" w:cs="Times New Roman"/>
        </w:rPr>
        <w:tab/>
        <w:t xml:space="preserve">Synliggjøre behovet og prøve ut pilotprosjekt for å øke innovasjonstakten i regionen. </w:t>
      </w:r>
    </w:p>
    <w:p w14:paraId="37BBE25C" w14:textId="77777777" w:rsidR="00831813" w:rsidRPr="00831813" w:rsidRDefault="00831813" w:rsidP="00831813">
      <w:pPr>
        <w:rPr>
          <w:rFonts w:ascii="Times New Roman" w:hAnsi="Times New Roman" w:cs="Times New Roman"/>
        </w:rPr>
      </w:pPr>
      <w:r w:rsidRPr="00831813">
        <w:rPr>
          <w:rFonts w:ascii="Times New Roman" w:hAnsi="Times New Roman" w:cs="Times New Roman"/>
        </w:rPr>
        <w:t>Prosjektet har to målgrupper:</w:t>
      </w:r>
    </w:p>
    <w:p w14:paraId="7F3A7AA9" w14:textId="54EAB2EC" w:rsidR="00831813" w:rsidRPr="00831813" w:rsidRDefault="00831813" w:rsidP="00831813">
      <w:pPr>
        <w:rPr>
          <w:rFonts w:ascii="Times New Roman" w:hAnsi="Times New Roman" w:cs="Times New Roman"/>
        </w:rPr>
      </w:pPr>
      <w:r w:rsidRPr="00831813">
        <w:rPr>
          <w:rFonts w:ascii="Times New Roman" w:hAnsi="Times New Roman" w:cs="Times New Roman"/>
        </w:rPr>
        <w:t>•</w:t>
      </w:r>
      <w:r w:rsidRPr="00831813">
        <w:rPr>
          <w:rFonts w:ascii="Times New Roman" w:hAnsi="Times New Roman" w:cs="Times New Roman"/>
        </w:rPr>
        <w:tab/>
        <w:t>Administrativ ledelse</w:t>
      </w:r>
      <w:r>
        <w:rPr>
          <w:rFonts w:ascii="Times New Roman" w:hAnsi="Times New Roman" w:cs="Times New Roman"/>
        </w:rPr>
        <w:br/>
      </w:r>
      <w:r w:rsidRPr="00831813">
        <w:rPr>
          <w:rFonts w:ascii="Times New Roman" w:hAnsi="Times New Roman" w:cs="Times New Roman"/>
        </w:rPr>
        <w:t>•</w:t>
      </w:r>
      <w:r w:rsidRPr="00831813">
        <w:rPr>
          <w:rFonts w:ascii="Times New Roman" w:hAnsi="Times New Roman" w:cs="Times New Roman"/>
        </w:rPr>
        <w:tab/>
        <w:t>Folkevalgte</w:t>
      </w:r>
    </w:p>
    <w:p w14:paraId="41A25635" w14:textId="70CBF0B2" w:rsidR="00831813" w:rsidRPr="00831813" w:rsidRDefault="00831813" w:rsidP="00831813">
      <w:pPr>
        <w:rPr>
          <w:rFonts w:ascii="Times New Roman" w:hAnsi="Times New Roman" w:cs="Times New Roman"/>
        </w:rPr>
      </w:pPr>
      <w:r w:rsidRPr="00831813">
        <w:rPr>
          <w:rFonts w:ascii="Times New Roman" w:hAnsi="Times New Roman" w:cs="Times New Roman"/>
        </w:rPr>
        <w:t xml:space="preserve">I tillegg til konkrete mål og fremtidig regionalt samarbeid, vil prosjektet bygge kompetanse i regionen knyttet til hva som kreves av ressurser for interkommunal tjenesteutvikling. Prosjektet skal forankres og videreføre interkommunalt samarbeid som allerede er etablert. </w:t>
      </w:r>
    </w:p>
    <w:p w14:paraId="14576811" w14:textId="1A731A16" w:rsidR="00831813" w:rsidRPr="00831813" w:rsidRDefault="00831813" w:rsidP="00831813">
      <w:pPr>
        <w:rPr>
          <w:rFonts w:ascii="Times New Roman" w:hAnsi="Times New Roman" w:cs="Times New Roman"/>
        </w:rPr>
      </w:pPr>
      <w:r w:rsidRPr="00831813">
        <w:rPr>
          <w:rFonts w:ascii="Times New Roman" w:hAnsi="Times New Roman" w:cs="Times New Roman"/>
        </w:rPr>
        <w:t xml:space="preserve">Prosjektet </w:t>
      </w:r>
      <w:r>
        <w:rPr>
          <w:rFonts w:ascii="Times New Roman" w:hAnsi="Times New Roman" w:cs="Times New Roman"/>
        </w:rPr>
        <w:t>har som mål å</w:t>
      </w:r>
      <w:r w:rsidRPr="00831813">
        <w:rPr>
          <w:rFonts w:ascii="Times New Roman" w:hAnsi="Times New Roman" w:cs="Times New Roman"/>
        </w:rPr>
        <w:t xml:space="preserve"> skape en samlet politisk og </w:t>
      </w:r>
      <w:r w:rsidR="00A55AD2" w:rsidRPr="00831813">
        <w:rPr>
          <w:rFonts w:ascii="Times New Roman" w:hAnsi="Times New Roman" w:cs="Times New Roman"/>
        </w:rPr>
        <w:t>administrativ forståelse</w:t>
      </w:r>
      <w:r w:rsidRPr="00831813">
        <w:rPr>
          <w:rFonts w:ascii="Times New Roman" w:hAnsi="Times New Roman" w:cs="Times New Roman"/>
        </w:rPr>
        <w:t xml:space="preserve"> for samarbeid om utvalgte tjenesteområder for å skape bedre kommunale tjenester, med større grad av innovasjon. Arbeidet med kartlegging, analyse og synliggjøring/pilotprosjekt skal danne grunnlaget for videre samarbeid i Grenlandssamarbeidet IPR.</w:t>
      </w:r>
    </w:p>
    <w:p w14:paraId="4C0ABC7C" w14:textId="2391B455" w:rsidR="00831813" w:rsidRPr="00831813" w:rsidRDefault="00831813" w:rsidP="00831813">
      <w:pPr>
        <w:rPr>
          <w:rFonts w:ascii="Times New Roman" w:hAnsi="Times New Roman" w:cs="Times New Roman"/>
        </w:rPr>
      </w:pPr>
      <w:r>
        <w:rPr>
          <w:rFonts w:ascii="Times New Roman" w:hAnsi="Times New Roman" w:cs="Times New Roman"/>
        </w:rPr>
        <w:t>F</w:t>
      </w:r>
      <w:r w:rsidRPr="00831813">
        <w:rPr>
          <w:rFonts w:ascii="Times New Roman" w:hAnsi="Times New Roman" w:cs="Times New Roman"/>
        </w:rPr>
        <w:t>orvent</w:t>
      </w:r>
      <w:r>
        <w:rPr>
          <w:rFonts w:ascii="Times New Roman" w:hAnsi="Times New Roman" w:cs="Times New Roman"/>
        </w:rPr>
        <w:t>ningen til</w:t>
      </w:r>
      <w:r w:rsidRPr="00831813">
        <w:rPr>
          <w:rFonts w:ascii="Times New Roman" w:hAnsi="Times New Roman" w:cs="Times New Roman"/>
        </w:rPr>
        <w:t xml:space="preserve"> prosjektet </w:t>
      </w:r>
      <w:r>
        <w:rPr>
          <w:rFonts w:ascii="Times New Roman" w:hAnsi="Times New Roman" w:cs="Times New Roman"/>
        </w:rPr>
        <w:t xml:space="preserve">er </w:t>
      </w:r>
      <w:r w:rsidRPr="00831813">
        <w:rPr>
          <w:rFonts w:ascii="Times New Roman" w:hAnsi="Times New Roman" w:cs="Times New Roman"/>
        </w:rPr>
        <w:t xml:space="preserve">å ha få svar på tjenesteområder hvor det er formålstjenlig med økt samarbeid for å utløse utviklingsprosjekter inne innovasjon og tjenestesamarbeid. Prosjektet vil </w:t>
      </w:r>
      <w:r>
        <w:rPr>
          <w:rFonts w:ascii="Times New Roman" w:hAnsi="Times New Roman" w:cs="Times New Roman"/>
        </w:rPr>
        <w:t>gi</w:t>
      </w:r>
      <w:r w:rsidRPr="00831813">
        <w:rPr>
          <w:rFonts w:ascii="Times New Roman" w:hAnsi="Times New Roman" w:cs="Times New Roman"/>
        </w:rPr>
        <w:t xml:space="preserve"> folkevalgte i Grenlandskommunene en helhetlig oversikt over hvilke tjenesteområder som det har vært samarbeidet om og resultatet det har gitt egen organisasjon. Utviklingsprosjektet vil etter 3 år ha skapt viktig innsikt i de kommunale ledergruppene og nødvendig modning for interkommunalt samarbeid og hvilke felles ressurser som er nødvendig for videre arbeid. </w:t>
      </w:r>
      <w:r w:rsidR="00A55AD2">
        <w:rPr>
          <w:rFonts w:ascii="Times New Roman" w:hAnsi="Times New Roman" w:cs="Times New Roman"/>
        </w:rPr>
        <w:br/>
      </w:r>
      <w:r>
        <w:rPr>
          <w:rFonts w:ascii="Times New Roman" w:hAnsi="Times New Roman" w:cs="Times New Roman"/>
        </w:rPr>
        <w:br/>
        <w:t xml:space="preserve">Arbeidet kom ikke i gang i 2023, men vil bli igangsatt påfølgende år. Dette grunnet manglende </w:t>
      </w:r>
      <w:r>
        <w:rPr>
          <w:rFonts w:ascii="Times New Roman" w:hAnsi="Times New Roman" w:cs="Times New Roman"/>
        </w:rPr>
        <w:lastRenderedPageBreak/>
        <w:t>ressurser i sekretariate</w:t>
      </w:r>
      <w:r w:rsidR="00A55AD2">
        <w:rPr>
          <w:rFonts w:ascii="Times New Roman" w:hAnsi="Times New Roman" w:cs="Times New Roman"/>
        </w:rPr>
        <w:t>t.</w:t>
      </w:r>
      <w:r w:rsidR="00ED1FD6">
        <w:rPr>
          <w:rFonts w:ascii="Times New Roman" w:hAnsi="Times New Roman" w:cs="Times New Roman"/>
        </w:rPr>
        <w:t xml:space="preserve"> Det er for 2024 søkt om fortsettelse av prosjektet</w:t>
      </w:r>
      <w:r w:rsidR="002F4D6C">
        <w:rPr>
          <w:rFonts w:ascii="Times New Roman" w:hAnsi="Times New Roman" w:cs="Times New Roman"/>
        </w:rPr>
        <w:t>, men omfanget av hva som kan realiseres av ambisjonene er avhengig av tilskuddets størrelse orden.</w:t>
      </w:r>
    </w:p>
    <w:p w14:paraId="12DA7D2D" w14:textId="1B6E1B37" w:rsidR="00BF55DF" w:rsidRPr="00A55AD2" w:rsidRDefault="00247DA6" w:rsidP="00BF55DF">
      <w:pPr>
        <w:pStyle w:val="Overskrift1"/>
        <w:numPr>
          <w:ilvl w:val="0"/>
          <w:numId w:val="24"/>
        </w:numPr>
        <w:ind w:left="432" w:hanging="432"/>
        <w:rPr>
          <w:rFonts w:cs="Times New Roman"/>
        </w:rPr>
      </w:pPr>
      <w:bookmarkStart w:id="38" w:name="_Toc3793059"/>
      <w:bookmarkStart w:id="39" w:name="_Toc37143266"/>
      <w:bookmarkStart w:id="40" w:name="_Toc58317070"/>
      <w:bookmarkStart w:id="41" w:name="_Toc163128515"/>
      <w:r w:rsidRPr="00BF55DF">
        <w:rPr>
          <w:rFonts w:cs="Times New Roman"/>
        </w:rPr>
        <w:t>Etablerte samarbeid – oversikt.</w:t>
      </w:r>
      <w:bookmarkEnd w:id="38"/>
      <w:bookmarkEnd w:id="39"/>
      <w:bookmarkEnd w:id="40"/>
      <w:bookmarkEnd w:id="41"/>
      <w:r w:rsidRPr="00BF55DF">
        <w:rPr>
          <w:rFonts w:cs="Times New Roman"/>
        </w:rPr>
        <w:t xml:space="preserve"> </w:t>
      </w:r>
    </w:p>
    <w:p w14:paraId="4446E4B6" w14:textId="22D0732E" w:rsidR="00053A39" w:rsidRDefault="00247DA6" w:rsidP="00BF55DF">
      <w:pPr>
        <w:rPr>
          <w:rFonts w:cs="Times New Roman"/>
        </w:rPr>
      </w:pPr>
      <w:r w:rsidRPr="00BB51FF">
        <w:rPr>
          <w:rFonts w:ascii="Times New Roman" w:hAnsi="Times New Roman" w:cs="Times New Roman"/>
        </w:rPr>
        <w:t>Tabellen under gir en oversikt over de etablerte samarbeidene mellom to eller flere av Grenlandskommunene.</w:t>
      </w:r>
      <w:r w:rsidR="00BB51FF" w:rsidRPr="00BB51FF">
        <w:rPr>
          <w:rFonts w:ascii="Times New Roman" w:hAnsi="Times New Roman" w:cs="Times New Roman"/>
        </w:rPr>
        <w:t xml:space="preserve"> Tabellen vil til årsmeldingen bli oppdatert i forhold til endringene i ny kommunelov av 2018.</w:t>
      </w:r>
      <w:bookmarkStart w:id="42" w:name="_Toc356476544"/>
      <w:bookmarkStart w:id="43" w:name="_Toc409608594"/>
      <w:bookmarkStart w:id="44" w:name="_Toc410112673"/>
      <w:bookmarkStart w:id="45" w:name="_Toc448180614"/>
      <w:bookmarkStart w:id="46" w:name="_Toc448181366"/>
      <w:bookmarkStart w:id="47" w:name="_Toc481016470"/>
      <w:bookmarkStart w:id="48" w:name="_Toc500919396"/>
      <w:bookmarkStart w:id="49" w:name="_Toc501451389"/>
      <w:bookmarkStart w:id="50" w:name="_Toc3793060"/>
      <w:bookmarkStart w:id="51" w:name="_Toc37143267"/>
      <w:bookmarkStart w:id="52" w:name="_Toc58317071"/>
    </w:p>
    <w:p w14:paraId="6EC0EEA2" w14:textId="3223CF32" w:rsidR="00247DA6" w:rsidRPr="00BB51FF" w:rsidRDefault="00BF55DF" w:rsidP="00247DA6">
      <w:pPr>
        <w:pStyle w:val="Overskrift2"/>
        <w:numPr>
          <w:ilvl w:val="1"/>
          <w:numId w:val="0"/>
        </w:numPr>
        <w:ind w:left="576" w:hanging="576"/>
        <w:rPr>
          <w:rFonts w:cs="Times New Roman"/>
        </w:rPr>
      </w:pPr>
      <w:bookmarkStart w:id="53" w:name="_Toc163128516"/>
      <w:r>
        <w:rPr>
          <w:rFonts w:cs="Times New Roman"/>
        </w:rPr>
        <w:t>5</w:t>
      </w:r>
      <w:r w:rsidR="00247DA6" w:rsidRPr="00BB51FF">
        <w:rPr>
          <w:rFonts w:cs="Times New Roman"/>
        </w:rPr>
        <w:t>.1 Aksjeselskaper (AS) og Interkommunale selskaper (IKS)</w:t>
      </w:r>
      <w:bookmarkEnd w:id="42"/>
      <w:bookmarkEnd w:id="43"/>
      <w:bookmarkEnd w:id="44"/>
      <w:bookmarkEnd w:id="45"/>
      <w:bookmarkEnd w:id="46"/>
      <w:bookmarkEnd w:id="47"/>
      <w:bookmarkEnd w:id="48"/>
      <w:bookmarkEnd w:id="49"/>
      <w:bookmarkEnd w:id="50"/>
      <w:bookmarkEnd w:id="51"/>
      <w:bookmarkEnd w:id="52"/>
      <w:bookmarkEnd w:id="53"/>
    </w:p>
    <w:p w14:paraId="76B39B12" w14:textId="77777777" w:rsidR="00247DA6" w:rsidRPr="000E6911" w:rsidRDefault="00247DA6" w:rsidP="00247DA6">
      <w:pPr>
        <w:pStyle w:val="Bildetekst"/>
        <w:rPr>
          <w:rFonts w:ascii="Times New Roman" w:hAnsi="Times New Roman" w:cs="Times New Roman"/>
          <w:i w:val="0"/>
          <w:color w:val="auto"/>
          <w:sz w:val="22"/>
          <w:szCs w:val="22"/>
        </w:rPr>
      </w:pPr>
      <w:r w:rsidRPr="000E6911">
        <w:rPr>
          <w:rFonts w:ascii="Times New Roman" w:hAnsi="Times New Roman" w:cs="Times New Roman"/>
          <w:i w:val="0"/>
          <w:color w:val="auto"/>
          <w:sz w:val="22"/>
          <w:szCs w:val="22"/>
        </w:rPr>
        <w:t>Ettersom samarbeidene har frem til 2023 med å gjøre endringer til ny kommunelov, benyttes henvisninger til gammel kommunelov når det vises til selskapsform og paragraf.</w:t>
      </w:r>
    </w:p>
    <w:p w14:paraId="635108EF" w14:textId="5A5D5EDC" w:rsidR="00247DA6" w:rsidRPr="000E6911" w:rsidRDefault="00247DA6" w:rsidP="00247DA6">
      <w:pPr>
        <w:pStyle w:val="Bildetekst"/>
        <w:rPr>
          <w:rFonts w:ascii="Times New Roman" w:hAnsi="Times New Roman" w:cs="Times New Roman"/>
          <w:sz w:val="22"/>
          <w:szCs w:val="22"/>
        </w:rPr>
      </w:pPr>
      <w:r w:rsidRPr="000E6911">
        <w:rPr>
          <w:rFonts w:ascii="Times New Roman" w:hAnsi="Times New Roman" w:cs="Times New Roman"/>
          <w:color w:val="auto"/>
          <w:sz w:val="22"/>
          <w:szCs w:val="22"/>
        </w:rPr>
        <w:t xml:space="preserve">Tabell </w:t>
      </w:r>
      <w:r w:rsidRPr="000E6911">
        <w:rPr>
          <w:rFonts w:ascii="Times New Roman" w:hAnsi="Times New Roman" w:cs="Times New Roman"/>
          <w:color w:val="auto"/>
          <w:sz w:val="22"/>
          <w:szCs w:val="22"/>
        </w:rPr>
        <w:fldChar w:fldCharType="begin"/>
      </w:r>
      <w:r w:rsidRPr="000E6911">
        <w:rPr>
          <w:rFonts w:ascii="Times New Roman" w:hAnsi="Times New Roman" w:cs="Times New Roman"/>
          <w:color w:val="auto"/>
          <w:sz w:val="22"/>
          <w:szCs w:val="22"/>
        </w:rPr>
        <w:instrText xml:space="preserve"> SEQ Tabell \* ARABIC </w:instrText>
      </w:r>
      <w:r w:rsidRPr="000E6911">
        <w:rPr>
          <w:rFonts w:ascii="Times New Roman" w:hAnsi="Times New Roman" w:cs="Times New Roman"/>
          <w:color w:val="auto"/>
          <w:sz w:val="22"/>
          <w:szCs w:val="22"/>
        </w:rPr>
        <w:fldChar w:fldCharType="separate"/>
      </w:r>
      <w:r w:rsidR="00D45E6F">
        <w:rPr>
          <w:rFonts w:ascii="Times New Roman" w:hAnsi="Times New Roman" w:cs="Times New Roman"/>
          <w:noProof/>
          <w:color w:val="auto"/>
          <w:sz w:val="22"/>
          <w:szCs w:val="22"/>
        </w:rPr>
        <w:t>1</w:t>
      </w:r>
      <w:r w:rsidRPr="000E6911">
        <w:rPr>
          <w:rFonts w:ascii="Times New Roman" w:hAnsi="Times New Roman" w:cs="Times New Roman"/>
          <w:color w:val="auto"/>
          <w:sz w:val="22"/>
          <w:szCs w:val="22"/>
        </w:rPr>
        <w:fldChar w:fldCharType="end"/>
      </w:r>
      <w:r w:rsidRPr="000E6911">
        <w:rPr>
          <w:rFonts w:ascii="Times New Roman" w:hAnsi="Times New Roman" w:cs="Times New Roman"/>
          <w:color w:val="auto"/>
          <w:sz w:val="22"/>
          <w:szCs w:val="22"/>
        </w:rPr>
        <w:t>. Oversikt – interkommunale samarbeid mellom Grenlandskommunene.</w:t>
      </w:r>
      <w:r w:rsidRPr="000E6911">
        <w:rPr>
          <w:rFonts w:ascii="Times New Roman" w:hAnsi="Times New Roman" w:cs="Times New Roman"/>
          <w:sz w:val="22"/>
          <w:szCs w:val="22"/>
        </w:rPr>
        <w:t xml:space="preserve"> </w:t>
      </w:r>
    </w:p>
    <w:tbl>
      <w:tblPr>
        <w:tblStyle w:val="Rutenettabell1lysuthevingsfarge1"/>
        <w:tblW w:w="9468" w:type="dxa"/>
        <w:tblLayout w:type="fixed"/>
        <w:tblLook w:val="01E0" w:firstRow="1" w:lastRow="1" w:firstColumn="1" w:lastColumn="1" w:noHBand="0" w:noVBand="0"/>
      </w:tblPr>
      <w:tblGrid>
        <w:gridCol w:w="2675"/>
        <w:gridCol w:w="3373"/>
        <w:gridCol w:w="2160"/>
        <w:gridCol w:w="1260"/>
      </w:tblGrid>
      <w:tr w:rsidR="00247DA6" w:rsidRPr="00247DA6" w14:paraId="66C2E829" w14:textId="77777777" w:rsidTr="00247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5B9BD5" w:themeFill="accent1"/>
          </w:tcPr>
          <w:p w14:paraId="36D09B5B" w14:textId="77777777"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Aksjeselskaper (AS)</w:t>
            </w:r>
          </w:p>
        </w:tc>
        <w:tc>
          <w:tcPr>
            <w:tcW w:w="3373" w:type="dxa"/>
            <w:shd w:val="clear" w:color="auto" w:fill="5B9BD5" w:themeFill="accent1"/>
          </w:tcPr>
          <w:p w14:paraId="7BE4C66D" w14:textId="77777777"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Formål</w:t>
            </w:r>
          </w:p>
        </w:tc>
        <w:tc>
          <w:tcPr>
            <w:tcW w:w="2160" w:type="dxa"/>
            <w:shd w:val="clear" w:color="auto" w:fill="5B9BD5" w:themeFill="accent1"/>
          </w:tcPr>
          <w:p w14:paraId="129D31AC" w14:textId="77777777" w:rsidR="00247DA6" w:rsidRPr="00247DA6" w:rsidRDefault="00247DA6"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Eiere</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5B9BD5" w:themeFill="accent1"/>
          </w:tcPr>
          <w:p w14:paraId="33874084" w14:textId="77777777" w:rsidR="00247DA6" w:rsidRPr="00247DA6" w:rsidRDefault="00247DA6"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Eierandel</w:t>
            </w:r>
          </w:p>
        </w:tc>
      </w:tr>
      <w:tr w:rsidR="00247DA6" w:rsidRPr="00247DA6" w14:paraId="2C9B3BEA"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E514F6C" w14:textId="77777777" w:rsidR="00247DA6" w:rsidRPr="00247DA6" w:rsidRDefault="00247DA6" w:rsidP="00247DA6">
            <w:pPr>
              <w:rPr>
                <w:rFonts w:ascii="Times New Roman" w:hAnsi="Times New Roman" w:cs="Times New Roman"/>
                <w:b w:val="0"/>
                <w:sz w:val="18"/>
              </w:rPr>
            </w:pPr>
            <w:proofErr w:type="spellStart"/>
            <w:r w:rsidRPr="00247DA6">
              <w:rPr>
                <w:rFonts w:ascii="Times New Roman" w:hAnsi="Times New Roman" w:cs="Times New Roman"/>
                <w:sz w:val="18"/>
              </w:rPr>
              <w:t>Visit</w:t>
            </w:r>
            <w:proofErr w:type="spellEnd"/>
            <w:r w:rsidRPr="00247DA6">
              <w:rPr>
                <w:rFonts w:ascii="Times New Roman" w:hAnsi="Times New Roman" w:cs="Times New Roman"/>
                <w:sz w:val="18"/>
              </w:rPr>
              <w:t xml:space="preserve"> Telemark AS </w:t>
            </w:r>
          </w:p>
          <w:p w14:paraId="7060DCF7" w14:textId="77777777" w:rsidR="00247DA6" w:rsidRPr="00247DA6" w:rsidRDefault="00247DA6" w:rsidP="00247DA6">
            <w:pPr>
              <w:rPr>
                <w:rFonts w:ascii="Times New Roman" w:hAnsi="Times New Roman" w:cs="Times New Roman"/>
                <w:b w:val="0"/>
                <w:sz w:val="18"/>
              </w:rPr>
            </w:pPr>
          </w:p>
        </w:tc>
        <w:tc>
          <w:tcPr>
            <w:tcW w:w="3373" w:type="dxa"/>
          </w:tcPr>
          <w:p w14:paraId="4F09DDC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Produktutvikling, markedsføring og salg av aksjonærenes reiselivsprodukter på oppdragsbasis. Oppdrag innenfor alt som står i forbindelse med reiseliv, herunder deltakelse i andre selskap. </w:t>
            </w:r>
          </w:p>
          <w:p w14:paraId="488ED4D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2A8928DC"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6AF13C16"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439B12BA"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2F2A316E"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00B703DC"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081BB98F"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AAA63FD" w14:textId="77777777" w:rsidR="00247DA6" w:rsidRPr="00247DA6" w:rsidRDefault="00247DA6" w:rsidP="00247DA6">
            <w:pPr>
              <w:tabs>
                <w:tab w:val="left" w:pos="141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tc>
        <w:tc>
          <w:tcPr>
            <w:cnfStyle w:val="000100000000" w:firstRow="0" w:lastRow="0" w:firstColumn="0" w:lastColumn="1" w:oddVBand="0" w:evenVBand="0" w:oddHBand="0" w:evenHBand="0" w:firstRowFirstColumn="0" w:firstRowLastColumn="0" w:lastRowFirstColumn="0" w:lastRowLastColumn="0"/>
            <w:tcW w:w="1260" w:type="dxa"/>
          </w:tcPr>
          <w:p w14:paraId="65CAB95C"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1,188%</w:t>
            </w:r>
          </w:p>
          <w:p w14:paraId="2D35FBD1"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1,188%</w:t>
            </w:r>
          </w:p>
          <w:p w14:paraId="0B0A469D"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1,188%</w:t>
            </w:r>
          </w:p>
          <w:p w14:paraId="2443A5AA"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1,188%</w:t>
            </w:r>
          </w:p>
          <w:p w14:paraId="5237402D"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0,594%</w:t>
            </w:r>
          </w:p>
          <w:p w14:paraId="2CA5DAE3" w14:textId="77777777" w:rsidR="00247DA6" w:rsidRPr="00247DA6" w:rsidRDefault="00247DA6" w:rsidP="00A55AD2">
            <w:pPr>
              <w:tabs>
                <w:tab w:val="left" w:pos="1419"/>
              </w:tabs>
              <w:jc w:val="right"/>
              <w:rPr>
                <w:rFonts w:ascii="Times New Roman" w:hAnsi="Times New Roman" w:cs="Times New Roman"/>
                <w:sz w:val="18"/>
              </w:rPr>
            </w:pPr>
            <w:r w:rsidRPr="00247DA6">
              <w:rPr>
                <w:rFonts w:ascii="Times New Roman" w:hAnsi="Times New Roman" w:cs="Times New Roman"/>
                <w:sz w:val="18"/>
              </w:rPr>
              <w:t>1,781%</w:t>
            </w:r>
          </w:p>
          <w:p w14:paraId="125D9EA1" w14:textId="0E6F6A75" w:rsidR="00247DA6" w:rsidRPr="00247DA6" w:rsidRDefault="00247DA6" w:rsidP="00960E33">
            <w:pPr>
              <w:tabs>
                <w:tab w:val="left" w:pos="1419"/>
              </w:tabs>
              <w:jc w:val="right"/>
              <w:rPr>
                <w:rFonts w:ascii="Times New Roman" w:hAnsi="Times New Roman" w:cs="Times New Roman"/>
                <w:sz w:val="18"/>
              </w:rPr>
            </w:pPr>
            <w:r w:rsidRPr="00247DA6">
              <w:rPr>
                <w:rFonts w:ascii="Times New Roman" w:hAnsi="Times New Roman" w:cs="Times New Roman"/>
                <w:sz w:val="18"/>
              </w:rPr>
              <w:t>92,873%)</w:t>
            </w:r>
          </w:p>
        </w:tc>
      </w:tr>
      <w:tr w:rsidR="00247DA6" w:rsidRPr="00247DA6" w14:paraId="2D52074F"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A56470A"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GREP – Kompetanseutvikling Grenland AS</w:t>
            </w:r>
          </w:p>
        </w:tc>
        <w:tc>
          <w:tcPr>
            <w:tcW w:w="3373" w:type="dxa"/>
          </w:tcPr>
          <w:p w14:paraId="3AF02BF7"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Bidra til økt yrkesdeltakelse for de som er utenfor arbeidslivet, gjennom veiledning, avklaring, arbeidstrening, kvalifisering og jobbsøk. Selskapet tilbyr attføringstjenester og et bredt spekter av tilrettelagte</w:t>
            </w:r>
          </w:p>
          <w:p w14:paraId="0E16E1F3" w14:textId="6A16BC42" w:rsidR="00247DA6" w:rsidRPr="00247DA6" w:rsidRDefault="00247DA6" w:rsidP="00A55A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arbeidsplasser for ansatte med varig uførestønad som livsopphold</w:t>
            </w:r>
          </w:p>
        </w:tc>
        <w:tc>
          <w:tcPr>
            <w:tcW w:w="2160" w:type="dxa"/>
          </w:tcPr>
          <w:p w14:paraId="1EE6CE3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14:paraId="1782E56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Porsgrunn     </w:t>
            </w:r>
          </w:p>
          <w:p w14:paraId="13A6B7AC"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Bamble         </w:t>
            </w:r>
          </w:p>
          <w:p w14:paraId="7DE0F78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Siljan              </w:t>
            </w:r>
          </w:p>
        </w:tc>
        <w:tc>
          <w:tcPr>
            <w:cnfStyle w:val="000100000000" w:firstRow="0" w:lastRow="0" w:firstColumn="0" w:lastColumn="1" w:oddVBand="0" w:evenVBand="0" w:oddHBand="0" w:evenHBand="0" w:firstRowFirstColumn="0" w:firstRowLastColumn="0" w:lastRowFirstColumn="0" w:lastRowLastColumn="0"/>
            <w:tcW w:w="1260" w:type="dxa"/>
          </w:tcPr>
          <w:p w14:paraId="3A840EA5"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49 %</w:t>
            </w:r>
          </w:p>
          <w:p w14:paraId="7732904D"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34 %</w:t>
            </w:r>
          </w:p>
          <w:p w14:paraId="69D6DB4C"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15 %</w:t>
            </w:r>
          </w:p>
          <w:p w14:paraId="72A7E03A"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 xml:space="preserve">  2 %</w:t>
            </w:r>
          </w:p>
        </w:tc>
      </w:tr>
      <w:tr w:rsidR="00247DA6" w:rsidRPr="00247DA6" w14:paraId="65CF14EA"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3EEF2D74"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Skagerak Energi AS</w:t>
            </w:r>
          </w:p>
        </w:tc>
        <w:tc>
          <w:tcPr>
            <w:tcW w:w="3373" w:type="dxa"/>
          </w:tcPr>
          <w:p w14:paraId="78AF871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Skageraks virksomhet er konsentrert om produksjon, omsetning og overføring av elektrisk kraft og annen energi, samt virksomhet som er i tilknytning til dette.</w:t>
            </w:r>
          </w:p>
          <w:p w14:paraId="00DF6AC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16104F4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Skien             </w:t>
            </w:r>
          </w:p>
          <w:p w14:paraId="0ABD26DE"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588BEBF"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3A0A680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p w14:paraId="3C45FDC5"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(Statskraft</w:t>
            </w:r>
          </w:p>
        </w:tc>
        <w:tc>
          <w:tcPr>
            <w:cnfStyle w:val="000100000000" w:firstRow="0" w:lastRow="0" w:firstColumn="0" w:lastColumn="1" w:oddVBand="0" w:evenVBand="0" w:oddHBand="0" w:evenHBand="0" w:firstRowFirstColumn="0" w:firstRowLastColumn="0" w:lastRowFirstColumn="0" w:lastRowLastColumn="0"/>
            <w:tcW w:w="1260" w:type="dxa"/>
          </w:tcPr>
          <w:p w14:paraId="64253E4A"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15,20 %</w:t>
            </w:r>
          </w:p>
          <w:p w14:paraId="03D380EB"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14,80 %</w:t>
            </w:r>
          </w:p>
          <w:p w14:paraId="6405574A"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 xml:space="preserve">  3,38 %</w:t>
            </w:r>
          </w:p>
          <w:p w14:paraId="3BF29A42" w14:textId="77777777" w:rsidR="00247DA6" w:rsidRPr="00247DA6" w:rsidRDefault="00247DA6" w:rsidP="00A55AD2">
            <w:pPr>
              <w:jc w:val="right"/>
              <w:rPr>
                <w:rFonts w:ascii="Times New Roman" w:hAnsi="Times New Roman" w:cs="Times New Roman"/>
                <w:sz w:val="18"/>
              </w:rPr>
            </w:pPr>
          </w:p>
          <w:p w14:paraId="6514B0CA"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66,62 %)</w:t>
            </w:r>
          </w:p>
        </w:tc>
      </w:tr>
      <w:tr w:rsidR="00247DA6" w:rsidRPr="00247DA6" w14:paraId="4E7CDB7E" w14:textId="77777777" w:rsidTr="00247DA6">
        <w:tc>
          <w:tcPr>
            <w:cnfStyle w:val="001000000000" w:firstRow="0" w:lastRow="0" w:firstColumn="1" w:lastColumn="0" w:oddVBand="0" w:evenVBand="0" w:oddHBand="0" w:evenHBand="0" w:firstRowFirstColumn="0" w:firstRowLastColumn="0" w:lastRowFirstColumn="0" w:lastRowLastColumn="0"/>
            <w:tcW w:w="2675" w:type="dxa"/>
          </w:tcPr>
          <w:p w14:paraId="5462458D" w14:textId="77777777" w:rsidR="00247DA6" w:rsidRPr="00247DA6" w:rsidRDefault="00247DA6" w:rsidP="00247DA6">
            <w:pPr>
              <w:rPr>
                <w:rFonts w:ascii="Times New Roman" w:hAnsi="Times New Roman" w:cs="Times New Roman"/>
                <w:b w:val="0"/>
                <w:sz w:val="18"/>
              </w:rPr>
            </w:pPr>
            <w:r w:rsidRPr="00247DA6">
              <w:rPr>
                <w:rFonts w:ascii="Times New Roman" w:hAnsi="Times New Roman" w:cs="Times New Roman"/>
                <w:sz w:val="18"/>
              </w:rPr>
              <w:t>Greve Biogass AS</w:t>
            </w:r>
          </w:p>
          <w:p w14:paraId="59130551" w14:textId="77777777" w:rsidR="00247DA6" w:rsidRPr="00247DA6" w:rsidRDefault="00247DA6" w:rsidP="00247DA6">
            <w:pPr>
              <w:rPr>
                <w:rFonts w:ascii="Times New Roman" w:hAnsi="Times New Roman" w:cs="Times New Roman"/>
                <w:b w:val="0"/>
                <w:sz w:val="18"/>
              </w:rPr>
            </w:pPr>
          </w:p>
        </w:tc>
        <w:tc>
          <w:tcPr>
            <w:tcW w:w="3373" w:type="dxa"/>
          </w:tcPr>
          <w:p w14:paraId="49BFDF20"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xml:space="preserve">Vestfold – Grenland samarbeid. </w:t>
            </w:r>
            <w:proofErr w:type="gramStart"/>
            <w:r w:rsidRPr="00247DA6">
              <w:rPr>
                <w:rFonts w:ascii="Times New Roman" w:hAnsi="Times New Roman" w:cs="Times New Roman"/>
                <w:sz w:val="18"/>
              </w:rPr>
              <w:t xml:space="preserve">Et </w:t>
            </w:r>
            <w:r w:rsidR="00053A39" w:rsidRPr="00247DA6">
              <w:rPr>
                <w:rFonts w:ascii="Times New Roman" w:hAnsi="Times New Roman" w:cs="Times New Roman"/>
                <w:sz w:val="18"/>
              </w:rPr>
              <w:t>bestiller</w:t>
            </w:r>
            <w:proofErr w:type="gramEnd"/>
            <w:r w:rsidR="00053A39" w:rsidRPr="00247DA6">
              <w:rPr>
                <w:rFonts w:ascii="Times New Roman" w:hAnsi="Times New Roman" w:cs="Times New Roman"/>
                <w:sz w:val="18"/>
              </w:rPr>
              <w:t xml:space="preserve"> selskap</w:t>
            </w:r>
            <w:r w:rsidRPr="00247DA6">
              <w:rPr>
                <w:rFonts w:ascii="Times New Roman" w:hAnsi="Times New Roman" w:cs="Times New Roman"/>
                <w:sz w:val="18"/>
              </w:rPr>
              <w:t xml:space="preserve"> som bl.a. skal sikre lokal gjenvinning av matavfallet og slammet til eierkommunene.</w:t>
            </w:r>
          </w:p>
          <w:p w14:paraId="60DF9B46"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60" w:type="dxa"/>
          </w:tcPr>
          <w:p w14:paraId="7D54C5A9"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382FE08D"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FC65A51"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178387C8"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196660E3" w14:textId="2EABDFDD"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079FAD13" w14:textId="77777777" w:rsidR="00247DA6" w:rsidRPr="00247DA6" w:rsidRDefault="00247DA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(Vestfoldkommuner og -selskaper</w:t>
            </w:r>
          </w:p>
        </w:tc>
        <w:tc>
          <w:tcPr>
            <w:cnfStyle w:val="000100000000" w:firstRow="0" w:lastRow="0" w:firstColumn="0" w:lastColumn="1" w:oddVBand="0" w:evenVBand="0" w:oddHBand="0" w:evenHBand="0" w:firstRowFirstColumn="0" w:firstRowLastColumn="0" w:lastRowFirstColumn="0" w:lastRowLastColumn="0"/>
            <w:tcW w:w="1260" w:type="dxa"/>
          </w:tcPr>
          <w:p w14:paraId="13BF65C1"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9,84%</w:t>
            </w:r>
          </w:p>
          <w:p w14:paraId="30AF6B44"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5,92%</w:t>
            </w:r>
          </w:p>
          <w:p w14:paraId="54B2D47D"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4,10%</w:t>
            </w:r>
          </w:p>
          <w:p w14:paraId="6B8E8F82"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0,76%</w:t>
            </w:r>
          </w:p>
          <w:p w14:paraId="26ED5A57" w14:textId="0541216C"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5,18%</w:t>
            </w:r>
          </w:p>
          <w:p w14:paraId="7AAF7F7D" w14:textId="77777777" w:rsidR="00247DA6" w:rsidRPr="00247DA6" w:rsidRDefault="00247DA6" w:rsidP="00A55AD2">
            <w:pPr>
              <w:jc w:val="right"/>
              <w:rPr>
                <w:rFonts w:ascii="Times New Roman" w:hAnsi="Times New Roman" w:cs="Times New Roman"/>
                <w:sz w:val="18"/>
              </w:rPr>
            </w:pPr>
          </w:p>
          <w:p w14:paraId="39BACDFB"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74,2%)</w:t>
            </w:r>
          </w:p>
        </w:tc>
      </w:tr>
      <w:tr w:rsidR="00247DA6" w:rsidRPr="00247DA6" w14:paraId="7120ED24" w14:textId="77777777" w:rsidTr="00247DA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14:paraId="5E3E198B" w14:textId="27BFD674" w:rsidR="00247DA6" w:rsidRPr="00247DA6" w:rsidRDefault="00247DA6" w:rsidP="002F4D6C">
            <w:pPr>
              <w:rPr>
                <w:rFonts w:ascii="Times New Roman" w:hAnsi="Times New Roman" w:cs="Times New Roman"/>
                <w:b w:val="0"/>
                <w:sz w:val="18"/>
              </w:rPr>
            </w:pPr>
            <w:proofErr w:type="spellStart"/>
            <w:r w:rsidRPr="00247DA6">
              <w:rPr>
                <w:rFonts w:ascii="Times New Roman" w:hAnsi="Times New Roman" w:cs="Times New Roman"/>
                <w:sz w:val="18"/>
              </w:rPr>
              <w:t>Bypakke</w:t>
            </w:r>
            <w:proofErr w:type="spellEnd"/>
            <w:r w:rsidRPr="00247DA6">
              <w:rPr>
                <w:rFonts w:ascii="Times New Roman" w:hAnsi="Times New Roman" w:cs="Times New Roman"/>
                <w:sz w:val="18"/>
              </w:rPr>
              <w:t xml:space="preserve"> Grenland AS</w:t>
            </w:r>
          </w:p>
        </w:tc>
        <w:tc>
          <w:tcPr>
            <w:tcW w:w="3373" w:type="dxa"/>
          </w:tcPr>
          <w:p w14:paraId="0F66C42A"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Driftsselskap bomstasjoner</w:t>
            </w:r>
          </w:p>
        </w:tc>
        <w:tc>
          <w:tcPr>
            <w:tcW w:w="2160" w:type="dxa"/>
          </w:tcPr>
          <w:p w14:paraId="74802A7D"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73EAF631"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17F3AE83"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7A7AA30A"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676AA762" w14:textId="77777777" w:rsidR="00247DA6" w:rsidRPr="00247DA6" w:rsidRDefault="00247DA6"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w:t>
            </w:r>
            <w:proofErr w:type="spellStart"/>
            <w:r w:rsidRPr="00247DA6">
              <w:rPr>
                <w:rFonts w:ascii="Times New Roman" w:hAnsi="Times New Roman" w:cs="Times New Roman"/>
                <w:sz w:val="18"/>
              </w:rPr>
              <w:t>Tfk</w:t>
            </w:r>
            <w:proofErr w:type="spellEnd"/>
            <w:r w:rsidRPr="00247DA6">
              <w:rPr>
                <w:rFonts w:ascii="Times New Roman" w:hAnsi="Times New Roman" w:cs="Times New Roman"/>
                <w:sz w:val="18"/>
              </w:rPr>
              <w:t xml:space="preserve"> </w:t>
            </w:r>
          </w:p>
        </w:tc>
        <w:tc>
          <w:tcPr>
            <w:cnfStyle w:val="000100000000" w:firstRow="0" w:lastRow="0" w:firstColumn="0" w:lastColumn="1" w:oddVBand="0" w:evenVBand="0" w:oddHBand="0" w:evenHBand="0" w:firstRowFirstColumn="0" w:firstRowLastColumn="0" w:lastRowFirstColumn="0" w:lastRowLastColumn="0"/>
            <w:tcW w:w="1260" w:type="dxa"/>
          </w:tcPr>
          <w:p w14:paraId="01A43B90"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25%</w:t>
            </w:r>
          </w:p>
          <w:p w14:paraId="148DB871"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17 %</w:t>
            </w:r>
          </w:p>
          <w:p w14:paraId="1BE97237"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w:t>
            </w:r>
          </w:p>
          <w:p w14:paraId="65CF5892" w14:textId="77777777" w:rsidR="00247DA6" w:rsidRPr="00247DA6" w:rsidRDefault="00247DA6" w:rsidP="00A55AD2">
            <w:pPr>
              <w:jc w:val="right"/>
              <w:rPr>
                <w:rFonts w:ascii="Times New Roman" w:hAnsi="Times New Roman" w:cs="Times New Roman"/>
                <w:sz w:val="18"/>
              </w:rPr>
            </w:pPr>
            <w:r w:rsidRPr="00247DA6">
              <w:rPr>
                <w:rFonts w:ascii="Times New Roman" w:hAnsi="Times New Roman" w:cs="Times New Roman"/>
                <w:sz w:val="18"/>
              </w:rPr>
              <w:t>17%</w:t>
            </w:r>
          </w:p>
          <w:p w14:paraId="4BDCCFE9" w14:textId="77777777" w:rsidR="00247DA6" w:rsidRPr="00247DA6" w:rsidRDefault="00247DA6" w:rsidP="00A55AD2">
            <w:pPr>
              <w:spacing w:line="360" w:lineRule="auto"/>
              <w:jc w:val="right"/>
              <w:rPr>
                <w:rFonts w:ascii="Times New Roman" w:hAnsi="Times New Roman" w:cs="Times New Roman"/>
                <w:sz w:val="18"/>
              </w:rPr>
            </w:pPr>
            <w:r w:rsidRPr="00247DA6">
              <w:rPr>
                <w:rFonts w:ascii="Times New Roman" w:hAnsi="Times New Roman" w:cs="Times New Roman"/>
                <w:sz w:val="18"/>
              </w:rPr>
              <w:t>50%)</w:t>
            </w:r>
          </w:p>
        </w:tc>
      </w:tr>
    </w:tbl>
    <w:p w14:paraId="17367392" w14:textId="77777777" w:rsidR="00D941E1" w:rsidRDefault="00D941E1" w:rsidP="00D941E1">
      <w:bookmarkStart w:id="54" w:name="_Toc3793061"/>
      <w:bookmarkStart w:id="55" w:name="_Toc37143268"/>
      <w:bookmarkStart w:id="56" w:name="_Toc58317072"/>
    </w:p>
    <w:tbl>
      <w:tblPr>
        <w:tblStyle w:val="Rutenettabell4uthevingsfarge5"/>
        <w:tblW w:w="9468" w:type="dxa"/>
        <w:tblLayout w:type="fixed"/>
        <w:tblLook w:val="01E0" w:firstRow="1" w:lastRow="1" w:firstColumn="1" w:lastColumn="1" w:noHBand="0" w:noVBand="0"/>
      </w:tblPr>
      <w:tblGrid>
        <w:gridCol w:w="2675"/>
        <w:gridCol w:w="3373"/>
        <w:gridCol w:w="2160"/>
        <w:gridCol w:w="1260"/>
      </w:tblGrid>
      <w:tr w:rsidR="00E61560" w:rsidRPr="00247DA6" w14:paraId="50A2092E" w14:textId="77777777" w:rsidTr="00E61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tcPr>
          <w:p w14:paraId="7A9D2602"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Interkommunale selskaper (IKS)</w:t>
            </w:r>
          </w:p>
        </w:tc>
        <w:tc>
          <w:tcPr>
            <w:cnfStyle w:val="000010000000" w:firstRow="0" w:lastRow="0" w:firstColumn="0" w:lastColumn="0" w:oddVBand="1" w:evenVBand="0" w:oddHBand="0" w:evenHBand="0" w:firstRowFirstColumn="0" w:firstRowLastColumn="0" w:lastRowFirstColumn="0" w:lastRowLastColumn="0"/>
            <w:tcW w:w="3373" w:type="dxa"/>
          </w:tcPr>
          <w:p w14:paraId="79C811B6"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b w:val="0"/>
                <w:sz w:val="18"/>
              </w:rPr>
              <w:t>Formål</w:t>
            </w:r>
          </w:p>
        </w:tc>
        <w:tc>
          <w:tcPr>
            <w:tcW w:w="2160" w:type="dxa"/>
          </w:tcPr>
          <w:p w14:paraId="0B5C5E0B" w14:textId="77777777" w:rsidR="00E61560" w:rsidRPr="00247DA6" w:rsidRDefault="00E61560" w:rsidP="00B616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rPr>
            </w:pPr>
            <w:r w:rsidRPr="00247DA6">
              <w:rPr>
                <w:rFonts w:ascii="Times New Roman" w:hAnsi="Times New Roman" w:cs="Times New Roman"/>
                <w:b w:val="0"/>
                <w:sz w:val="18"/>
              </w:rPr>
              <w:t>Eiere</w:t>
            </w:r>
          </w:p>
        </w:tc>
        <w:tc>
          <w:tcPr>
            <w:cnfStyle w:val="000100000000" w:firstRow="0" w:lastRow="0" w:firstColumn="0" w:lastColumn="1" w:oddVBand="0" w:evenVBand="0" w:oddHBand="0" w:evenHBand="0" w:firstRowFirstColumn="0" w:firstRowLastColumn="0" w:lastRowFirstColumn="0" w:lastRowLastColumn="0"/>
            <w:tcW w:w="1260" w:type="dxa"/>
          </w:tcPr>
          <w:p w14:paraId="71908743"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Eierandel</w:t>
            </w:r>
          </w:p>
        </w:tc>
      </w:tr>
      <w:tr w:rsidR="00E61560" w:rsidRPr="00247DA6" w14:paraId="5686A89B" w14:textId="77777777"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7346FCA7"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Grenland Havn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055795CC"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Samordne og ivareta den kommunale havnevirksomheten.</w:t>
            </w:r>
          </w:p>
          <w:p w14:paraId="0C1A61CB"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Bidra til et samlet og konkurransedyktig havnetilbud i regionen.</w:t>
            </w:r>
          </w:p>
          <w:p w14:paraId="6B266270" w14:textId="77777777" w:rsidR="00E61560" w:rsidRPr="00247DA6" w:rsidRDefault="00E61560" w:rsidP="00B616EB">
            <w:pPr>
              <w:rPr>
                <w:rFonts w:ascii="Times New Roman" w:hAnsi="Times New Roman" w:cs="Times New Roman"/>
                <w:sz w:val="18"/>
              </w:rPr>
            </w:pPr>
          </w:p>
        </w:tc>
        <w:tc>
          <w:tcPr>
            <w:tcW w:w="2160" w:type="dxa"/>
            <w:shd w:val="clear" w:color="auto" w:fill="auto"/>
          </w:tcPr>
          <w:p w14:paraId="3A9B5DA5"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75645FA0"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6B5716A"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19CCC5C1"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33,3 %</w:t>
            </w:r>
          </w:p>
          <w:p w14:paraId="5FCB3336"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33,3 %</w:t>
            </w:r>
          </w:p>
          <w:p w14:paraId="11787E01"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33,3 %</w:t>
            </w:r>
          </w:p>
        </w:tc>
      </w:tr>
      <w:tr w:rsidR="00E61560" w:rsidRPr="00247DA6" w14:paraId="26B39CBE" w14:textId="77777777"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06FF1DA6"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Renovasjon i Grenland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046EBC67" w14:textId="3247648E" w:rsidR="00E61560" w:rsidRPr="00247DA6" w:rsidRDefault="00E61560" w:rsidP="00A55AD2">
            <w:pPr>
              <w:rPr>
                <w:rFonts w:ascii="Times New Roman" w:hAnsi="Times New Roman" w:cs="Times New Roman"/>
                <w:sz w:val="18"/>
              </w:rPr>
            </w:pPr>
            <w:r w:rsidRPr="00247DA6">
              <w:rPr>
                <w:rFonts w:ascii="Times New Roman" w:hAnsi="Times New Roman" w:cs="Times New Roman"/>
                <w:sz w:val="18"/>
              </w:rPr>
              <w:t xml:space="preserve">Selskapet skal ivareta deltakerkommunenes bestillings- og forvaltningsbehov knyttet til </w:t>
            </w:r>
            <w:r w:rsidRPr="00247DA6">
              <w:rPr>
                <w:rFonts w:ascii="Times New Roman" w:hAnsi="Times New Roman" w:cs="Times New Roman"/>
                <w:sz w:val="18"/>
              </w:rPr>
              <w:lastRenderedPageBreak/>
              <w:t>kommunenes håndtering av avfall fra husholdningene, hyttene og fra kommunal virksomhet.</w:t>
            </w:r>
            <w:r w:rsidRPr="00247DA6">
              <w:rPr>
                <w:rFonts w:ascii="Times New Roman" w:hAnsi="Times New Roman" w:cs="Times New Roman"/>
              </w:rPr>
              <w:t xml:space="preserve"> </w:t>
            </w:r>
            <w:r w:rsidRPr="00247DA6">
              <w:rPr>
                <w:rFonts w:ascii="Times New Roman" w:hAnsi="Times New Roman" w:cs="Times New Roman"/>
                <w:sz w:val="18"/>
              </w:rPr>
              <w:t>Selskapet skal bidra til kostnads- og miljøeffektiv drift av husholdningene og hyttenes renovasjonsordning.</w:t>
            </w:r>
            <w:r w:rsidRPr="00247DA6">
              <w:rPr>
                <w:rFonts w:ascii="Times New Roman" w:hAnsi="Times New Roman" w:cs="Times New Roman"/>
              </w:rPr>
              <w:t xml:space="preserve"> </w:t>
            </w:r>
          </w:p>
        </w:tc>
        <w:tc>
          <w:tcPr>
            <w:tcW w:w="2160" w:type="dxa"/>
            <w:shd w:val="clear" w:color="auto" w:fill="auto"/>
          </w:tcPr>
          <w:p w14:paraId="273E671A"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lastRenderedPageBreak/>
              <w:t>Skien</w:t>
            </w:r>
            <w:r w:rsidRPr="00247DA6">
              <w:rPr>
                <w:rFonts w:ascii="Times New Roman" w:hAnsi="Times New Roman" w:cs="Times New Roman"/>
                <w:sz w:val="18"/>
              </w:rPr>
              <w:tab/>
            </w:r>
            <w:r w:rsidRPr="00247DA6">
              <w:rPr>
                <w:rFonts w:ascii="Times New Roman" w:hAnsi="Times New Roman" w:cs="Times New Roman"/>
                <w:sz w:val="18"/>
              </w:rPr>
              <w:br/>
              <w:t>Porsgrunn</w:t>
            </w:r>
            <w:r w:rsidRPr="00247DA6">
              <w:rPr>
                <w:rFonts w:ascii="Times New Roman" w:hAnsi="Times New Roman" w:cs="Times New Roman"/>
                <w:sz w:val="18"/>
              </w:rPr>
              <w:tab/>
            </w:r>
          </w:p>
          <w:p w14:paraId="20062651"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lastRenderedPageBreak/>
              <w:t xml:space="preserve">Bamble </w:t>
            </w:r>
            <w:r w:rsidRPr="00247DA6">
              <w:rPr>
                <w:rFonts w:ascii="Times New Roman" w:hAnsi="Times New Roman" w:cs="Times New Roman"/>
                <w:sz w:val="18"/>
              </w:rPr>
              <w:tab/>
            </w:r>
            <w:r w:rsidRPr="00247DA6">
              <w:rPr>
                <w:rFonts w:ascii="Times New Roman" w:hAnsi="Times New Roman" w:cs="Times New Roman"/>
                <w:sz w:val="18"/>
              </w:rPr>
              <w:tab/>
            </w:r>
          </w:p>
          <w:p w14:paraId="26F8AB0C"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r w:rsidRPr="00247DA6">
              <w:rPr>
                <w:rFonts w:ascii="Times New Roman" w:hAnsi="Times New Roman" w:cs="Times New Roman"/>
                <w:sz w:val="18"/>
              </w:rPr>
              <w:tab/>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2CC6B8FD"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lastRenderedPageBreak/>
              <w:t>50,31 %</w:t>
            </w:r>
          </w:p>
          <w:p w14:paraId="5EB37C47"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lastRenderedPageBreak/>
              <w:t>33,85 %</w:t>
            </w:r>
            <w:r w:rsidRPr="00247DA6">
              <w:rPr>
                <w:rFonts w:ascii="Times New Roman" w:hAnsi="Times New Roman" w:cs="Times New Roman"/>
                <w:sz w:val="18"/>
              </w:rPr>
              <w:br/>
              <w:t>13,51 %</w:t>
            </w:r>
            <w:r w:rsidRPr="00247DA6">
              <w:rPr>
                <w:rFonts w:ascii="Times New Roman" w:hAnsi="Times New Roman" w:cs="Times New Roman"/>
                <w:sz w:val="18"/>
              </w:rPr>
              <w:br/>
              <w:t xml:space="preserve">  2,33 %</w:t>
            </w:r>
          </w:p>
        </w:tc>
      </w:tr>
      <w:tr w:rsidR="00E61560" w:rsidRPr="00247DA6" w14:paraId="629D2E09" w14:textId="77777777" w:rsidTr="00E61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5390DC8B"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lastRenderedPageBreak/>
              <w:t>Vestfold og Telemark revisjon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7769B12F"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Utføre lovpålagt revisjonsoppgaver for deltakerne. I tillegg utføre andre revisjonsoppdrag og rådgivning for deltakerne. Kan utføre revisjonsoppdrag og rådgivning for andre selskaper.</w:t>
            </w:r>
          </w:p>
        </w:tc>
        <w:tc>
          <w:tcPr>
            <w:tcW w:w="2160" w:type="dxa"/>
            <w:shd w:val="clear" w:color="auto" w:fill="auto"/>
          </w:tcPr>
          <w:p w14:paraId="2CBF5F79"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44BE6120"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56A0DCFE"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744AEA57" w14:textId="77777777" w:rsidR="00E61560" w:rsidRPr="00247DA6"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790D0549" w14:textId="77777777" w:rsidR="00EE3843" w:rsidRDefault="00E61560"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w:t>
            </w:r>
            <w:r w:rsidR="00EE3843">
              <w:rPr>
                <w:rFonts w:ascii="Times New Roman" w:hAnsi="Times New Roman" w:cs="Times New Roman"/>
                <w:sz w:val="18"/>
              </w:rPr>
              <w:t>l</w:t>
            </w:r>
          </w:p>
          <w:p w14:paraId="0390C120" w14:textId="77777777" w:rsidR="00E61560" w:rsidRPr="00247DA6" w:rsidRDefault="00EE3843" w:rsidP="00B616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14:paraId="3558CCE0" w14:textId="77E96A8F" w:rsidR="00E61560" w:rsidRPr="00247DA6" w:rsidRDefault="00E61560" w:rsidP="00A55A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r w:rsidR="00EE3843">
              <w:rPr>
                <w:rFonts w:ascii="Times New Roman" w:hAnsi="Times New Roman" w:cs="Times New Roman"/>
                <w:sz w:val="18"/>
              </w:rPr>
              <w:t xml:space="preserve"> kommuner</w:t>
            </w:r>
          </w:p>
        </w:tc>
        <w:tc>
          <w:tcPr>
            <w:cnfStyle w:val="000100000000" w:firstRow="0" w:lastRow="0" w:firstColumn="0" w:lastColumn="1" w:oddVBand="0" w:evenVBand="0" w:oddHBand="0" w:evenHBand="0" w:firstRowFirstColumn="0" w:firstRowLastColumn="0" w:lastRowFirstColumn="0" w:lastRowLastColumn="0"/>
            <w:tcW w:w="1260" w:type="dxa"/>
            <w:shd w:val="clear" w:color="auto" w:fill="auto"/>
          </w:tcPr>
          <w:p w14:paraId="2AB8747C" w14:textId="77777777" w:rsidR="00E61560" w:rsidRPr="00247DA6" w:rsidRDefault="00537A7F" w:rsidP="00A55AD2">
            <w:pPr>
              <w:jc w:val="right"/>
              <w:rPr>
                <w:rFonts w:ascii="Times New Roman" w:hAnsi="Times New Roman" w:cs="Times New Roman"/>
                <w:sz w:val="18"/>
              </w:rPr>
            </w:pPr>
            <w:r>
              <w:rPr>
                <w:rFonts w:ascii="Times New Roman" w:hAnsi="Times New Roman" w:cs="Times New Roman"/>
                <w:sz w:val="18"/>
              </w:rPr>
              <w:t xml:space="preserve">  8</w:t>
            </w:r>
            <w:r w:rsidR="00E61560" w:rsidRPr="00247DA6">
              <w:rPr>
                <w:rFonts w:ascii="Times New Roman" w:hAnsi="Times New Roman" w:cs="Times New Roman"/>
                <w:sz w:val="18"/>
              </w:rPr>
              <w:t>,</w:t>
            </w:r>
            <w:r>
              <w:rPr>
                <w:rFonts w:ascii="Times New Roman" w:hAnsi="Times New Roman" w:cs="Times New Roman"/>
                <w:sz w:val="18"/>
              </w:rPr>
              <w:t>12</w:t>
            </w:r>
            <w:r w:rsidR="00E61560" w:rsidRPr="00247DA6">
              <w:rPr>
                <w:rFonts w:ascii="Times New Roman" w:hAnsi="Times New Roman" w:cs="Times New Roman"/>
                <w:sz w:val="18"/>
              </w:rPr>
              <w:t xml:space="preserve"> %</w:t>
            </w:r>
          </w:p>
          <w:p w14:paraId="01597AFD" w14:textId="77777777" w:rsidR="00E61560" w:rsidRPr="00247DA6" w:rsidRDefault="00537A7F" w:rsidP="00A55AD2">
            <w:pPr>
              <w:jc w:val="right"/>
              <w:rPr>
                <w:rFonts w:ascii="Times New Roman" w:hAnsi="Times New Roman" w:cs="Times New Roman"/>
                <w:sz w:val="18"/>
              </w:rPr>
            </w:pPr>
            <w:r>
              <w:rPr>
                <w:rFonts w:ascii="Times New Roman" w:hAnsi="Times New Roman" w:cs="Times New Roman"/>
                <w:sz w:val="18"/>
              </w:rPr>
              <w:t xml:space="preserve">  3,14</w:t>
            </w:r>
            <w:r w:rsidR="00E61560" w:rsidRPr="00247DA6">
              <w:rPr>
                <w:rFonts w:ascii="Times New Roman" w:hAnsi="Times New Roman" w:cs="Times New Roman"/>
                <w:sz w:val="18"/>
              </w:rPr>
              <w:t xml:space="preserve"> %</w:t>
            </w:r>
          </w:p>
          <w:p w14:paraId="60CFE964"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w:t>
            </w:r>
            <w:r w:rsidR="00537A7F">
              <w:rPr>
                <w:rFonts w:ascii="Times New Roman" w:hAnsi="Times New Roman" w:cs="Times New Roman"/>
                <w:sz w:val="18"/>
              </w:rPr>
              <w:t>2</w:t>
            </w:r>
            <w:r w:rsidRPr="00247DA6">
              <w:rPr>
                <w:rFonts w:ascii="Times New Roman" w:hAnsi="Times New Roman" w:cs="Times New Roman"/>
                <w:sz w:val="18"/>
              </w:rPr>
              <w:t>,</w:t>
            </w:r>
            <w:r w:rsidR="00537A7F">
              <w:rPr>
                <w:rFonts w:ascii="Times New Roman" w:hAnsi="Times New Roman" w:cs="Times New Roman"/>
                <w:sz w:val="18"/>
              </w:rPr>
              <w:t>70</w:t>
            </w:r>
            <w:r w:rsidRPr="00247DA6">
              <w:rPr>
                <w:rFonts w:ascii="Times New Roman" w:hAnsi="Times New Roman" w:cs="Times New Roman"/>
                <w:sz w:val="18"/>
              </w:rPr>
              <w:t xml:space="preserve"> %</w:t>
            </w:r>
          </w:p>
          <w:p w14:paraId="233984FC" w14:textId="77777777" w:rsidR="00E61560" w:rsidRPr="00247DA6" w:rsidRDefault="00537A7F" w:rsidP="00A55AD2">
            <w:pPr>
              <w:jc w:val="right"/>
              <w:rPr>
                <w:rFonts w:ascii="Times New Roman" w:hAnsi="Times New Roman" w:cs="Times New Roman"/>
                <w:sz w:val="18"/>
              </w:rPr>
            </w:pPr>
            <w:r>
              <w:rPr>
                <w:rFonts w:ascii="Times New Roman" w:hAnsi="Times New Roman" w:cs="Times New Roman"/>
                <w:sz w:val="18"/>
              </w:rPr>
              <w:t xml:space="preserve">  5,88</w:t>
            </w:r>
            <w:r w:rsidR="00E61560" w:rsidRPr="00247DA6">
              <w:rPr>
                <w:rFonts w:ascii="Times New Roman" w:hAnsi="Times New Roman" w:cs="Times New Roman"/>
                <w:sz w:val="18"/>
              </w:rPr>
              <w:t xml:space="preserve"> %</w:t>
            </w:r>
          </w:p>
          <w:p w14:paraId="70AF8CD0"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1,</w:t>
            </w:r>
            <w:r w:rsidR="00537A7F">
              <w:rPr>
                <w:rFonts w:ascii="Times New Roman" w:hAnsi="Times New Roman" w:cs="Times New Roman"/>
                <w:sz w:val="18"/>
              </w:rPr>
              <w:t>90</w:t>
            </w:r>
            <w:r w:rsidRPr="00247DA6">
              <w:rPr>
                <w:rFonts w:ascii="Times New Roman" w:hAnsi="Times New Roman" w:cs="Times New Roman"/>
                <w:sz w:val="18"/>
              </w:rPr>
              <w:t xml:space="preserve"> %</w:t>
            </w:r>
          </w:p>
          <w:p w14:paraId="19B9FC87" w14:textId="77777777" w:rsidR="00E61560" w:rsidRPr="00247DA6" w:rsidRDefault="00EE3843" w:rsidP="00A55AD2">
            <w:pPr>
              <w:jc w:val="right"/>
              <w:rPr>
                <w:rFonts w:ascii="Times New Roman" w:hAnsi="Times New Roman" w:cs="Times New Roman"/>
                <w:sz w:val="18"/>
              </w:rPr>
            </w:pPr>
            <w:r>
              <w:rPr>
                <w:rFonts w:ascii="Times New Roman" w:hAnsi="Times New Roman" w:cs="Times New Roman"/>
                <w:sz w:val="18"/>
              </w:rPr>
              <w:t xml:space="preserve">  1,68 %</w:t>
            </w:r>
          </w:p>
          <w:p w14:paraId="0F198F5A" w14:textId="77777777" w:rsidR="00E61560" w:rsidRPr="00247DA6" w:rsidRDefault="00537A7F" w:rsidP="00A55AD2">
            <w:pPr>
              <w:jc w:val="right"/>
              <w:rPr>
                <w:rFonts w:ascii="Times New Roman" w:hAnsi="Times New Roman" w:cs="Times New Roman"/>
                <w:sz w:val="18"/>
              </w:rPr>
            </w:pPr>
            <w:r>
              <w:rPr>
                <w:rFonts w:ascii="Times New Roman" w:hAnsi="Times New Roman" w:cs="Times New Roman"/>
                <w:sz w:val="18"/>
              </w:rPr>
              <w:t>79,36 %</w:t>
            </w:r>
          </w:p>
        </w:tc>
      </w:tr>
      <w:tr w:rsidR="00E61560" w:rsidRPr="00247DA6" w14:paraId="64579C64" w14:textId="77777777" w:rsidTr="00E61560">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42FBEDE7" w14:textId="77777777" w:rsidR="00E61560" w:rsidRPr="00247DA6" w:rsidRDefault="00E61560" w:rsidP="00B616EB">
            <w:pPr>
              <w:rPr>
                <w:rFonts w:ascii="Times New Roman" w:hAnsi="Times New Roman" w:cs="Times New Roman"/>
                <w:b w:val="0"/>
                <w:sz w:val="18"/>
              </w:rPr>
            </w:pPr>
            <w:proofErr w:type="spellStart"/>
            <w:r w:rsidRPr="00247DA6">
              <w:rPr>
                <w:rFonts w:ascii="Times New Roman" w:hAnsi="Times New Roman" w:cs="Times New Roman"/>
                <w:sz w:val="18"/>
              </w:rPr>
              <w:t>Gea</w:t>
            </w:r>
            <w:proofErr w:type="spellEnd"/>
            <w:r w:rsidRPr="00247DA6">
              <w:rPr>
                <w:rFonts w:ascii="Times New Roman" w:hAnsi="Times New Roman" w:cs="Times New Roman"/>
                <w:sz w:val="18"/>
              </w:rPr>
              <w:t xml:space="preserve"> </w:t>
            </w:r>
            <w:proofErr w:type="spellStart"/>
            <w:r w:rsidRPr="00247DA6">
              <w:rPr>
                <w:rFonts w:ascii="Times New Roman" w:hAnsi="Times New Roman" w:cs="Times New Roman"/>
                <w:sz w:val="18"/>
              </w:rPr>
              <w:t>Norvegica</w:t>
            </w:r>
            <w:proofErr w:type="spellEnd"/>
            <w:r w:rsidRPr="00247DA6">
              <w:rPr>
                <w:rFonts w:ascii="Times New Roman" w:hAnsi="Times New Roman" w:cs="Times New Roman"/>
                <w:sz w:val="18"/>
              </w:rPr>
              <w:t xml:space="preserve"> Geopark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55E2A091"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Geoparken skal spre kunnskap om vår geologiske naturarv og sammenhengene mellom geologiske prosesser og vår eksistens.</w:t>
            </w:r>
          </w:p>
          <w:p w14:paraId="7236B8DC" w14:textId="77777777" w:rsidR="00E61560" w:rsidRPr="00247DA6" w:rsidRDefault="00E61560" w:rsidP="00B616EB">
            <w:pPr>
              <w:rPr>
                <w:rFonts w:ascii="Times New Roman" w:hAnsi="Times New Roman" w:cs="Times New Roman"/>
                <w:sz w:val="18"/>
              </w:rPr>
            </w:pPr>
            <w:r w:rsidRPr="00247DA6">
              <w:rPr>
                <w:rFonts w:ascii="Times New Roman" w:hAnsi="Times New Roman" w:cs="Times New Roman"/>
                <w:sz w:val="18"/>
              </w:rPr>
              <w:t>(Europeisk UNESCO Geopark)</w:t>
            </w:r>
          </w:p>
        </w:tc>
        <w:tc>
          <w:tcPr>
            <w:tcW w:w="2160" w:type="dxa"/>
            <w:shd w:val="clear" w:color="auto" w:fill="auto"/>
          </w:tcPr>
          <w:p w14:paraId="385EB620"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47DBA2D"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065C0DF1"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148F95DE" w14:textId="77777777"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211D7219" w14:textId="1F443E63" w:rsidR="00E61560" w:rsidRPr="00247DA6" w:rsidRDefault="00E61560" w:rsidP="00B616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2DB1BBB7" w14:textId="181A2134" w:rsidR="00E61560" w:rsidRPr="00247DA6" w:rsidRDefault="00E61560" w:rsidP="00A55A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(Øvrige</w:t>
            </w:r>
          </w:p>
        </w:tc>
        <w:tc>
          <w:tcPr>
            <w:cnfStyle w:val="000100000000" w:firstRow="0" w:lastRow="0" w:firstColumn="0" w:lastColumn="1" w:oddVBand="0" w:evenVBand="0" w:oddHBand="0" w:evenHBand="0" w:firstRowFirstColumn="0" w:firstRowLastColumn="0" w:lastRowFirstColumn="0" w:lastRowLastColumn="0"/>
            <w:tcW w:w="1260" w:type="dxa"/>
          </w:tcPr>
          <w:p w14:paraId="167B2CB5"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9,63 %</w:t>
            </w:r>
          </w:p>
          <w:p w14:paraId="0E6EE257"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2,75 %</w:t>
            </w:r>
          </w:p>
          <w:p w14:paraId="4EEDDB20"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2,29 %</w:t>
            </w:r>
          </w:p>
          <w:p w14:paraId="15FC4B52"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6,42 %</w:t>
            </w:r>
          </w:p>
          <w:p w14:paraId="2542C1F6" w14:textId="50A9DB05"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 xml:space="preserve"> 0,46 %</w:t>
            </w:r>
          </w:p>
          <w:p w14:paraId="0D17C7C6"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78,45 %</w:t>
            </w:r>
          </w:p>
        </w:tc>
      </w:tr>
      <w:tr w:rsidR="00E61560" w:rsidRPr="00247DA6" w14:paraId="564A33C1" w14:textId="77777777" w:rsidTr="00E615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1017A1A4" w14:textId="77777777" w:rsidR="00E61560" w:rsidRPr="00247DA6" w:rsidRDefault="00E61560" w:rsidP="00B616EB">
            <w:pPr>
              <w:rPr>
                <w:rFonts w:ascii="Times New Roman" w:hAnsi="Times New Roman" w:cs="Times New Roman"/>
                <w:b w:val="0"/>
                <w:sz w:val="18"/>
              </w:rPr>
            </w:pPr>
            <w:r w:rsidRPr="00247DA6">
              <w:rPr>
                <w:rFonts w:ascii="Times New Roman" w:hAnsi="Times New Roman" w:cs="Times New Roman"/>
                <w:sz w:val="18"/>
              </w:rPr>
              <w:t>Telemark kontrollutvalgssekretariat IKS</w:t>
            </w:r>
          </w:p>
        </w:tc>
        <w:tc>
          <w:tcPr>
            <w:cnfStyle w:val="000010000000" w:firstRow="0" w:lastRow="0" w:firstColumn="0" w:lastColumn="0" w:oddVBand="1" w:evenVBand="0" w:oddHBand="0" w:evenHBand="0" w:firstRowFirstColumn="0" w:firstRowLastColumn="0" w:lastRowFirstColumn="0" w:lastRowLastColumn="0"/>
            <w:tcW w:w="3373" w:type="dxa"/>
            <w:shd w:val="clear" w:color="auto" w:fill="auto"/>
          </w:tcPr>
          <w:p w14:paraId="75A0C6F9" w14:textId="77777777" w:rsidR="00E61560" w:rsidRPr="00D941E1" w:rsidRDefault="00E61560" w:rsidP="00B616EB">
            <w:pPr>
              <w:rPr>
                <w:rFonts w:ascii="Times New Roman" w:hAnsi="Times New Roman" w:cs="Times New Roman"/>
                <w:b w:val="0"/>
                <w:sz w:val="18"/>
              </w:rPr>
            </w:pPr>
            <w:r w:rsidRPr="00D941E1">
              <w:rPr>
                <w:rFonts w:ascii="Times New Roman" w:hAnsi="Times New Roman" w:cs="Times New Roman"/>
                <w:b w:val="0"/>
                <w:sz w:val="18"/>
              </w:rPr>
              <w:t>Kontrollutvalget skal føre tilsyn med at skattepengene (offentlige midler) blir brukt slik kommunestyret har bestemt.</w:t>
            </w:r>
          </w:p>
        </w:tc>
        <w:tc>
          <w:tcPr>
            <w:tcW w:w="2160" w:type="dxa"/>
            <w:shd w:val="clear" w:color="auto" w:fill="auto"/>
          </w:tcPr>
          <w:p w14:paraId="33FE39B7"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Bamble</w:t>
            </w:r>
          </w:p>
          <w:p w14:paraId="3AF8F3AD"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Kragerø</w:t>
            </w:r>
          </w:p>
          <w:p w14:paraId="7BA917A6"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Porsgrunn</w:t>
            </w:r>
          </w:p>
          <w:p w14:paraId="20FD3969"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 xml:space="preserve">Drangedal </w:t>
            </w:r>
          </w:p>
          <w:p w14:paraId="2D903F99"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Siljan</w:t>
            </w:r>
          </w:p>
          <w:p w14:paraId="11E48AE1" w14:textId="77777777" w:rsidR="00E61560" w:rsidRPr="00D941E1" w:rsidRDefault="00E61560" w:rsidP="00B616EB">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rPr>
            </w:pPr>
            <w:r w:rsidRPr="00D941E1">
              <w:rPr>
                <w:rFonts w:ascii="Times New Roman" w:hAnsi="Times New Roman" w:cs="Times New Roman"/>
                <w:b w:val="0"/>
                <w:sz w:val="18"/>
              </w:rPr>
              <w:t>(Øvrige kommuner og fylkeskommuner</w:t>
            </w:r>
          </w:p>
        </w:tc>
        <w:tc>
          <w:tcPr>
            <w:cnfStyle w:val="000100000000" w:firstRow="0" w:lastRow="0" w:firstColumn="0" w:lastColumn="1" w:oddVBand="0" w:evenVBand="0" w:oddHBand="0" w:evenHBand="0" w:firstRowFirstColumn="0" w:firstRowLastColumn="0" w:lastRowFirstColumn="0" w:lastRowLastColumn="0"/>
            <w:tcW w:w="1260" w:type="dxa"/>
          </w:tcPr>
          <w:p w14:paraId="07B0995B"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3,8%</w:t>
            </w:r>
          </w:p>
          <w:p w14:paraId="1CF7F3B4"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3,3%</w:t>
            </w:r>
          </w:p>
          <w:p w14:paraId="6F4D0A58"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7,2%</w:t>
            </w:r>
          </w:p>
          <w:p w14:paraId="7992B685"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2,1%</w:t>
            </w:r>
          </w:p>
          <w:p w14:paraId="0C710388"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1,6%</w:t>
            </w:r>
          </w:p>
          <w:p w14:paraId="66A12B95" w14:textId="77777777" w:rsidR="00E61560" w:rsidRPr="00247DA6" w:rsidRDefault="00E61560" w:rsidP="00A55AD2">
            <w:pPr>
              <w:jc w:val="right"/>
              <w:rPr>
                <w:rFonts w:ascii="Times New Roman" w:hAnsi="Times New Roman" w:cs="Times New Roman"/>
                <w:sz w:val="18"/>
              </w:rPr>
            </w:pPr>
          </w:p>
          <w:p w14:paraId="5011CF4A" w14:textId="77777777" w:rsidR="00E61560" w:rsidRPr="00247DA6" w:rsidRDefault="00E61560" w:rsidP="00A55AD2">
            <w:pPr>
              <w:jc w:val="right"/>
              <w:rPr>
                <w:rFonts w:ascii="Times New Roman" w:hAnsi="Times New Roman" w:cs="Times New Roman"/>
                <w:sz w:val="18"/>
              </w:rPr>
            </w:pPr>
            <w:r w:rsidRPr="00247DA6">
              <w:rPr>
                <w:rFonts w:ascii="Times New Roman" w:hAnsi="Times New Roman" w:cs="Times New Roman"/>
                <w:sz w:val="18"/>
              </w:rPr>
              <w:t>82%)</w:t>
            </w:r>
          </w:p>
        </w:tc>
      </w:tr>
    </w:tbl>
    <w:p w14:paraId="77B06633" w14:textId="77777777" w:rsidR="00E61560" w:rsidRDefault="00E61560" w:rsidP="00E61560"/>
    <w:p w14:paraId="454DB2BB" w14:textId="3313FF9C" w:rsidR="00247DA6" w:rsidRPr="00BB51FF" w:rsidRDefault="00BF55DF" w:rsidP="00247DA6">
      <w:pPr>
        <w:pStyle w:val="Overskrift2"/>
        <w:numPr>
          <w:ilvl w:val="1"/>
          <w:numId w:val="0"/>
        </w:numPr>
        <w:ind w:left="576" w:hanging="576"/>
        <w:rPr>
          <w:rFonts w:cs="Times New Roman"/>
        </w:rPr>
      </w:pPr>
      <w:bookmarkStart w:id="57" w:name="_Toc163128517"/>
      <w:r>
        <w:rPr>
          <w:rFonts w:cs="Times New Roman"/>
        </w:rPr>
        <w:t>5</w:t>
      </w:r>
      <w:r w:rsidR="00247DA6" w:rsidRPr="00BB51FF">
        <w:rPr>
          <w:rFonts w:cs="Times New Roman"/>
        </w:rPr>
        <w:t xml:space="preserve">.2 Samarbeidsenheter organisert </w:t>
      </w:r>
      <w:proofErr w:type="spellStart"/>
      <w:r w:rsidR="00247DA6" w:rsidRPr="00BB51FF">
        <w:rPr>
          <w:rFonts w:cs="Times New Roman"/>
        </w:rPr>
        <w:t>ihht</w:t>
      </w:r>
      <w:proofErr w:type="spellEnd"/>
      <w:r w:rsidR="00247DA6" w:rsidRPr="00BB51FF">
        <w:rPr>
          <w:rFonts w:cs="Times New Roman"/>
        </w:rPr>
        <w:t xml:space="preserve">. Kommunelovens </w:t>
      </w:r>
      <w:bookmarkEnd w:id="54"/>
      <w:bookmarkEnd w:id="55"/>
      <w:bookmarkEnd w:id="56"/>
      <w:r w:rsidR="00247DA6" w:rsidRPr="00BB51FF">
        <w:rPr>
          <w:rFonts w:cs="Times New Roman"/>
        </w:rPr>
        <w:t>kapittel 18-20</w:t>
      </w:r>
      <w:bookmarkEnd w:id="57"/>
    </w:p>
    <w:p w14:paraId="1D51D092" w14:textId="77777777" w:rsidR="00247DA6" w:rsidRPr="00BB51FF" w:rsidRDefault="00247DA6" w:rsidP="00247DA6">
      <w:pPr>
        <w:rPr>
          <w:rFonts w:ascii="Times New Roman" w:hAnsi="Times New Roman" w:cs="Times New Roman"/>
        </w:rPr>
      </w:pPr>
      <w:r w:rsidRPr="00BB51FF">
        <w:rPr>
          <w:rFonts w:ascii="Times New Roman" w:hAnsi="Times New Roman" w:cs="Times New Roman"/>
        </w:rPr>
        <w:t xml:space="preserve">Dette er samarbeidsformene som var under § 27 og § 28 i tidligere kommunelov. Disse skal i </w:t>
      </w:r>
      <w:r w:rsidR="004A0BFD">
        <w:rPr>
          <w:rFonts w:ascii="Times New Roman" w:hAnsi="Times New Roman" w:cs="Times New Roman"/>
        </w:rPr>
        <w:t>henhold til ny kommunelov</w:t>
      </w:r>
      <w:r w:rsidRPr="00BB51FF">
        <w:rPr>
          <w:rFonts w:ascii="Times New Roman" w:hAnsi="Times New Roman" w:cs="Times New Roman"/>
        </w:rPr>
        <w:t xml:space="preserve"> endres til kommunale oppgavefellesskap eller vertskommunesamarbeid innen 2023. Enkelte av samarbeidene under er i gang med dette arbeidet.</w:t>
      </w:r>
      <w:r w:rsidR="00B616EB" w:rsidRPr="00BB51FF">
        <w:rPr>
          <w:rFonts w:ascii="Times New Roman" w:hAnsi="Times New Roman" w:cs="Times New Roman"/>
        </w:rPr>
        <w:t xml:space="preserve"> Innen 202</w:t>
      </w:r>
      <w:r w:rsidRPr="00BB51FF">
        <w:rPr>
          <w:rFonts w:ascii="Times New Roman" w:hAnsi="Times New Roman" w:cs="Times New Roman"/>
        </w:rPr>
        <w:t xml:space="preserve">3 må alle selskapene ha gjort nødvendige endringer i vedtekter og samarbeidsavtale. </w:t>
      </w:r>
    </w:p>
    <w:tbl>
      <w:tblPr>
        <w:tblStyle w:val="Rutenettabell1lysuthevingsfarge1"/>
        <w:tblW w:w="9236" w:type="dxa"/>
        <w:tblLayout w:type="fixed"/>
        <w:tblLook w:val="01E0" w:firstRow="1" w:lastRow="1" w:firstColumn="1" w:lastColumn="1" w:noHBand="0" w:noVBand="0"/>
      </w:tblPr>
      <w:tblGrid>
        <w:gridCol w:w="2994"/>
        <w:gridCol w:w="1786"/>
        <w:gridCol w:w="2146"/>
        <w:gridCol w:w="2246"/>
        <w:gridCol w:w="64"/>
      </w:tblGrid>
      <w:tr w:rsidR="00D941E1" w:rsidRPr="00247DA6" w14:paraId="5C073262" w14:textId="77777777" w:rsidTr="009E29AF">
        <w:trPr>
          <w:gridAfter w:val="1"/>
          <w:cnfStyle w:val="100000000000" w:firstRow="1" w:lastRow="0" w:firstColumn="0" w:lastColumn="0" w:oddVBand="0" w:evenVBand="0" w:oddHBand="0" w:evenHBand="0" w:firstRowFirstColumn="0" w:firstRowLastColumn="0" w:lastRowFirstColumn="0" w:lastRowLastColumn="0"/>
          <w:wAfter w:w="64" w:type="dxa"/>
          <w:trHeight w:val="664"/>
        </w:trPr>
        <w:tc>
          <w:tcPr>
            <w:cnfStyle w:val="001000000000" w:firstRow="0" w:lastRow="0" w:firstColumn="1" w:lastColumn="0" w:oddVBand="0" w:evenVBand="0" w:oddHBand="0" w:evenHBand="0" w:firstRowFirstColumn="0" w:firstRowLastColumn="0" w:lastRowFirstColumn="0" w:lastRowLastColumn="0"/>
            <w:tcW w:w="2994" w:type="dxa"/>
            <w:shd w:val="clear" w:color="auto" w:fill="5B9BD5" w:themeFill="accent1"/>
          </w:tcPr>
          <w:p w14:paraId="37D8C692" w14:textId="77777777"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Samarbeid</w:t>
            </w:r>
          </w:p>
          <w:p w14:paraId="1246977F" w14:textId="77777777" w:rsidR="00D941E1" w:rsidRPr="00247DA6" w:rsidRDefault="00D941E1" w:rsidP="00247DA6">
            <w:pPr>
              <w:rPr>
                <w:rFonts w:ascii="Times New Roman" w:hAnsi="Times New Roman" w:cs="Times New Roman"/>
                <w:b w:val="0"/>
                <w:color w:val="FFFFFF" w:themeColor="background1"/>
              </w:rPr>
            </w:pPr>
          </w:p>
        </w:tc>
        <w:tc>
          <w:tcPr>
            <w:tcW w:w="1786" w:type="dxa"/>
            <w:shd w:val="clear" w:color="auto" w:fill="5B9BD5" w:themeFill="accent1"/>
          </w:tcPr>
          <w:p w14:paraId="392EAF6A"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Deltakere</w:t>
            </w:r>
          </w:p>
        </w:tc>
        <w:tc>
          <w:tcPr>
            <w:tcW w:w="2146" w:type="dxa"/>
            <w:shd w:val="clear" w:color="auto" w:fill="5B9BD5" w:themeFill="accent1"/>
          </w:tcPr>
          <w:p w14:paraId="4F0C4BE6"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Vertskommune/</w:t>
            </w:r>
          </w:p>
          <w:p w14:paraId="25C8A0F4" w14:textId="77777777" w:rsidR="00D941E1" w:rsidRPr="00247DA6" w:rsidRDefault="00D941E1" w:rsidP="00247DA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kontorkommune</w:t>
            </w:r>
          </w:p>
        </w:tc>
        <w:tc>
          <w:tcPr>
            <w:cnfStyle w:val="000100000000" w:firstRow="0" w:lastRow="0" w:firstColumn="0" w:lastColumn="1" w:oddVBand="0" w:evenVBand="0" w:oddHBand="0" w:evenHBand="0" w:firstRowFirstColumn="0" w:firstRowLastColumn="0" w:lastRowFirstColumn="0" w:lastRowLastColumn="0"/>
            <w:tcW w:w="2246" w:type="dxa"/>
            <w:shd w:val="clear" w:color="auto" w:fill="5B9BD5" w:themeFill="accent1"/>
          </w:tcPr>
          <w:p w14:paraId="1CD387C9" w14:textId="77777777" w:rsidR="00D941E1" w:rsidRPr="00247DA6" w:rsidRDefault="00D941E1" w:rsidP="00247DA6">
            <w:pPr>
              <w:rPr>
                <w:rFonts w:ascii="Times New Roman" w:hAnsi="Times New Roman" w:cs="Times New Roman"/>
                <w:b w:val="0"/>
                <w:color w:val="FFFFFF" w:themeColor="background1"/>
              </w:rPr>
            </w:pPr>
            <w:r w:rsidRPr="00247DA6">
              <w:rPr>
                <w:rFonts w:ascii="Times New Roman" w:hAnsi="Times New Roman" w:cs="Times New Roman"/>
                <w:color w:val="FFFFFF" w:themeColor="background1"/>
              </w:rPr>
              <w:t>Lovpålagt oppgave</w:t>
            </w:r>
          </w:p>
          <w:p w14:paraId="7A0CE702" w14:textId="77777777" w:rsidR="00D941E1" w:rsidRPr="00247DA6" w:rsidRDefault="00D941E1" w:rsidP="00247DA6">
            <w:pPr>
              <w:rPr>
                <w:rFonts w:ascii="Times New Roman" w:hAnsi="Times New Roman" w:cs="Times New Roman"/>
                <w:b w:val="0"/>
                <w:color w:val="FFFFFF" w:themeColor="background1"/>
              </w:rPr>
            </w:pPr>
          </w:p>
        </w:tc>
      </w:tr>
      <w:tr w:rsidR="00D941E1" w:rsidRPr="00247DA6" w14:paraId="33334D7B" w14:textId="77777777" w:rsidTr="009E29AF">
        <w:trPr>
          <w:gridAfter w:val="1"/>
          <w:wAfter w:w="64" w:type="dxa"/>
          <w:trHeight w:val="731"/>
        </w:trPr>
        <w:tc>
          <w:tcPr>
            <w:cnfStyle w:val="001000000000" w:firstRow="0" w:lastRow="0" w:firstColumn="1" w:lastColumn="0" w:oddVBand="0" w:evenVBand="0" w:oddHBand="0" w:evenHBand="0" w:firstRowFirstColumn="0" w:firstRowLastColumn="0" w:lastRowFirstColumn="0" w:lastRowLastColumn="0"/>
            <w:tcW w:w="2994" w:type="dxa"/>
          </w:tcPr>
          <w:p w14:paraId="1B24C0C8"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Barnevernvakt</w:t>
            </w:r>
          </w:p>
          <w:p w14:paraId="6C0470B3"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Krise- og akuttberedskap for barneverntjenesten.</w:t>
            </w:r>
          </w:p>
          <w:p w14:paraId="0747C8FA" w14:textId="3D787513" w:rsidR="00D941E1" w:rsidRPr="00247DA6" w:rsidRDefault="00D941E1" w:rsidP="00A55AD2">
            <w:pPr>
              <w:rPr>
                <w:rFonts w:ascii="Times New Roman" w:hAnsi="Times New Roman" w:cs="Times New Roman"/>
                <w:sz w:val="18"/>
              </w:rPr>
            </w:pPr>
            <w:r w:rsidRPr="00247DA6">
              <w:rPr>
                <w:rFonts w:ascii="Times New Roman" w:hAnsi="Times New Roman" w:cs="Times New Roman"/>
                <w:sz w:val="18"/>
              </w:rPr>
              <w:t>Felles barnevernsvakttjeneste på kveldstid, i helger og høytider</w:t>
            </w:r>
          </w:p>
        </w:tc>
        <w:tc>
          <w:tcPr>
            <w:tcW w:w="1786" w:type="dxa"/>
          </w:tcPr>
          <w:p w14:paraId="67F5E48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Alle i Telemark, minus: Notodden Tinn og Hjartdal</w:t>
            </w:r>
          </w:p>
          <w:p w14:paraId="5F4C0B5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035C862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0F93C683" w14:textId="77777777" w:rsidR="00D941E1" w:rsidRPr="00247DA6" w:rsidRDefault="00D941E1" w:rsidP="00247DA6">
            <w:pPr>
              <w:rPr>
                <w:rFonts w:ascii="Times New Roman" w:hAnsi="Times New Roman" w:cs="Times New Roman"/>
                <w:sz w:val="18"/>
              </w:rPr>
            </w:pPr>
          </w:p>
        </w:tc>
      </w:tr>
      <w:tr w:rsidR="00D941E1" w:rsidRPr="00247DA6" w14:paraId="0A6BBA61" w14:textId="77777777" w:rsidTr="009E29AF">
        <w:trPr>
          <w:gridAfter w:val="1"/>
          <w:wAfter w:w="64" w:type="dxa"/>
          <w:trHeight w:val="359"/>
        </w:trPr>
        <w:tc>
          <w:tcPr>
            <w:cnfStyle w:val="001000000000" w:firstRow="0" w:lastRow="0" w:firstColumn="1" w:lastColumn="0" w:oddVBand="0" w:evenVBand="0" w:oddHBand="0" w:evenHBand="0" w:firstRowFirstColumn="0" w:firstRowLastColumn="0" w:lastRowFirstColumn="0" w:lastRowLastColumn="0"/>
            <w:tcW w:w="2994" w:type="dxa"/>
          </w:tcPr>
          <w:p w14:paraId="523042DF"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szCs w:val="18"/>
              </w:rPr>
              <w:t>Vestmar barnevernstjeneste</w:t>
            </w:r>
          </w:p>
        </w:tc>
        <w:tc>
          <w:tcPr>
            <w:tcW w:w="1786" w:type="dxa"/>
          </w:tcPr>
          <w:p w14:paraId="2082410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Drangedal </w:t>
            </w:r>
          </w:p>
          <w:p w14:paraId="40055F1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tcW w:w="2146" w:type="dxa"/>
          </w:tcPr>
          <w:p w14:paraId="291ED6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szCs w:val="18"/>
              </w:rPr>
              <w:t>Kragerø</w:t>
            </w:r>
          </w:p>
        </w:tc>
        <w:tc>
          <w:tcPr>
            <w:cnfStyle w:val="000100000000" w:firstRow="0" w:lastRow="0" w:firstColumn="0" w:lastColumn="1" w:oddVBand="0" w:evenVBand="0" w:oddHBand="0" w:evenHBand="0" w:firstRowFirstColumn="0" w:firstRowLastColumn="0" w:lastRowFirstColumn="0" w:lastRowLastColumn="0"/>
            <w:tcW w:w="2246" w:type="dxa"/>
          </w:tcPr>
          <w:p w14:paraId="1F25DBBE"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szCs w:val="18"/>
              </w:rPr>
              <w:t> Ja</w:t>
            </w:r>
          </w:p>
        </w:tc>
      </w:tr>
      <w:tr w:rsidR="00D941E1" w:rsidRPr="00247DA6" w14:paraId="0AAEE8C1" w14:textId="77777777"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61D9D11C"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landbrukskontor</w:t>
            </w:r>
          </w:p>
          <w:p w14:paraId="7C381003"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Felles landbruksforvaltning for deltakerkommunene</w:t>
            </w:r>
          </w:p>
          <w:p w14:paraId="0DCB3210" w14:textId="77777777" w:rsidR="00D941E1" w:rsidRPr="00247DA6" w:rsidRDefault="00D941E1" w:rsidP="00247DA6">
            <w:pPr>
              <w:rPr>
                <w:rFonts w:ascii="Times New Roman" w:hAnsi="Times New Roman" w:cs="Times New Roman"/>
                <w:sz w:val="18"/>
              </w:rPr>
            </w:pPr>
          </w:p>
        </w:tc>
        <w:tc>
          <w:tcPr>
            <w:tcW w:w="1786" w:type="dxa"/>
          </w:tcPr>
          <w:p w14:paraId="474C43B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53CF7EC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5A3F7F5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51043D4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2146" w:type="dxa"/>
          </w:tcPr>
          <w:p w14:paraId="2AAF105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191229F4"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Ja</w:t>
            </w:r>
          </w:p>
          <w:p w14:paraId="7D539603" w14:textId="73B8F8C0" w:rsidR="00D941E1" w:rsidRPr="00247DA6" w:rsidRDefault="00D941E1" w:rsidP="00663F93">
            <w:pPr>
              <w:rPr>
                <w:rFonts w:ascii="Times New Roman" w:hAnsi="Times New Roman" w:cs="Times New Roman"/>
                <w:sz w:val="18"/>
              </w:rPr>
            </w:pPr>
            <w:r w:rsidRPr="00247DA6">
              <w:rPr>
                <w:rFonts w:ascii="Times New Roman" w:hAnsi="Times New Roman" w:cs="Times New Roman"/>
                <w:sz w:val="18"/>
              </w:rPr>
              <w:t>Landbrukskontoret står for myndighets-utøvelsen innen landbruksforvaltning og vilt- og fiske-forvaltningen.</w:t>
            </w:r>
          </w:p>
        </w:tc>
      </w:tr>
      <w:tr w:rsidR="00D941E1" w:rsidRPr="00247DA6" w14:paraId="2B6C24A4" w14:textId="77777777" w:rsidTr="009E29AF">
        <w:trPr>
          <w:gridAfter w:val="1"/>
          <w:wAfter w:w="64" w:type="dxa"/>
          <w:trHeight w:val="1103"/>
        </w:trPr>
        <w:tc>
          <w:tcPr>
            <w:cnfStyle w:val="001000000000" w:firstRow="0" w:lastRow="0" w:firstColumn="1" w:lastColumn="0" w:oddVBand="0" w:evenVBand="0" w:oddHBand="0" w:evenHBand="0" w:firstRowFirstColumn="0" w:firstRowLastColumn="0" w:lastRowFirstColumn="0" w:lastRowLastColumn="0"/>
            <w:tcW w:w="2994" w:type="dxa"/>
          </w:tcPr>
          <w:p w14:paraId="7323EABC"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Alarmsentralen</w:t>
            </w:r>
          </w:p>
          <w:p w14:paraId="43F11819"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 xml:space="preserve">Felles alarmsentral for hele Telemark. </w:t>
            </w:r>
          </w:p>
          <w:p w14:paraId="22C8E211" w14:textId="1A2BE539" w:rsidR="00D941E1" w:rsidRPr="00247DA6" w:rsidRDefault="00D941E1" w:rsidP="00663F93">
            <w:pPr>
              <w:rPr>
                <w:rFonts w:ascii="Times New Roman" w:hAnsi="Times New Roman" w:cs="Times New Roman"/>
                <w:sz w:val="18"/>
              </w:rPr>
            </w:pPr>
            <w:r w:rsidRPr="00247DA6">
              <w:rPr>
                <w:rFonts w:ascii="Times New Roman" w:hAnsi="Times New Roman" w:cs="Times New Roman"/>
                <w:sz w:val="18"/>
              </w:rPr>
              <w:t>Kostnadene fordeles ut fra innbyggertall i kommunene.</w:t>
            </w:r>
          </w:p>
        </w:tc>
        <w:tc>
          <w:tcPr>
            <w:tcW w:w="1786" w:type="dxa"/>
          </w:tcPr>
          <w:p w14:paraId="0F95777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Alle i Telemark</w:t>
            </w:r>
          </w:p>
        </w:tc>
        <w:tc>
          <w:tcPr>
            <w:tcW w:w="2146" w:type="dxa"/>
          </w:tcPr>
          <w:p w14:paraId="741539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6D59DC7A" w14:textId="77777777" w:rsidR="00D941E1" w:rsidRPr="00247DA6" w:rsidRDefault="00D941E1" w:rsidP="00247DA6">
            <w:pPr>
              <w:rPr>
                <w:rFonts w:ascii="Times New Roman" w:hAnsi="Times New Roman" w:cs="Times New Roman"/>
                <w:sz w:val="18"/>
              </w:rPr>
            </w:pPr>
          </w:p>
        </w:tc>
      </w:tr>
      <w:tr w:rsidR="00D941E1" w:rsidRPr="00247DA6" w14:paraId="2FB1FEA2" w14:textId="77777777" w:rsidTr="009E29AF">
        <w:trPr>
          <w:gridAfter w:val="1"/>
          <w:wAfter w:w="64" w:type="dxa"/>
          <w:trHeight w:val="917"/>
        </w:trPr>
        <w:tc>
          <w:tcPr>
            <w:cnfStyle w:val="001000000000" w:firstRow="0" w:lastRow="0" w:firstColumn="1" w:lastColumn="0" w:oddVBand="0" w:evenVBand="0" w:oddHBand="0" w:evenHBand="0" w:firstRowFirstColumn="0" w:firstRowLastColumn="0" w:lastRowFirstColumn="0" w:lastRowLastColumn="0"/>
            <w:tcW w:w="2994" w:type="dxa"/>
          </w:tcPr>
          <w:p w14:paraId="6EC665D7"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lastRenderedPageBreak/>
              <w:t xml:space="preserve">IT </w:t>
            </w:r>
            <w:r w:rsidR="00F43156">
              <w:rPr>
                <w:rFonts w:ascii="Times New Roman" w:hAnsi="Times New Roman" w:cs="Times New Roman"/>
                <w:sz w:val="18"/>
              </w:rPr>
              <w:t>- Grenland</w:t>
            </w:r>
          </w:p>
          <w:p w14:paraId="7DD8F145" w14:textId="21057EC5" w:rsidR="00D941E1" w:rsidRPr="00247DA6" w:rsidRDefault="00D941E1" w:rsidP="00663F93">
            <w:pPr>
              <w:rPr>
                <w:rFonts w:ascii="Times New Roman" w:hAnsi="Times New Roman" w:cs="Times New Roman"/>
                <w:sz w:val="18"/>
              </w:rPr>
            </w:pPr>
            <w:r w:rsidRPr="00247DA6">
              <w:rPr>
                <w:rFonts w:ascii="Times New Roman" w:hAnsi="Times New Roman" w:cs="Times New Roman"/>
                <w:sz w:val="18"/>
              </w:rPr>
              <w:t>Felles driftssenter for deltakerkommunenes behov for IT-tjenester</w:t>
            </w:r>
          </w:p>
        </w:tc>
        <w:tc>
          <w:tcPr>
            <w:tcW w:w="1786" w:type="dxa"/>
          </w:tcPr>
          <w:p w14:paraId="06ACCFD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2EAD403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47848BA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42EDE560" w14:textId="77777777" w:rsidR="00D941E1" w:rsidRPr="00247DA6" w:rsidRDefault="00A71719"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Drangedal</w:t>
            </w:r>
          </w:p>
        </w:tc>
        <w:tc>
          <w:tcPr>
            <w:tcW w:w="2146" w:type="dxa"/>
          </w:tcPr>
          <w:p w14:paraId="3B8562B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07284A2B" w14:textId="77777777" w:rsidR="00D941E1" w:rsidRPr="00247DA6" w:rsidRDefault="00D941E1" w:rsidP="00247DA6">
            <w:pPr>
              <w:rPr>
                <w:rFonts w:ascii="Times New Roman" w:hAnsi="Times New Roman" w:cs="Times New Roman"/>
                <w:sz w:val="18"/>
              </w:rPr>
            </w:pPr>
          </w:p>
        </w:tc>
      </w:tr>
      <w:tr w:rsidR="00D941E1" w:rsidRPr="00247DA6" w14:paraId="16FB6BD0" w14:textId="77777777" w:rsidTr="009E29AF">
        <w:trPr>
          <w:gridAfter w:val="1"/>
          <w:wAfter w:w="64" w:type="dxa"/>
          <w:trHeight w:val="1090"/>
        </w:trPr>
        <w:tc>
          <w:tcPr>
            <w:cnfStyle w:val="001000000000" w:firstRow="0" w:lastRow="0" w:firstColumn="1" w:lastColumn="0" w:oddVBand="0" w:evenVBand="0" w:oddHBand="0" w:evenHBand="0" w:firstRowFirstColumn="0" w:firstRowLastColumn="0" w:lastRowFirstColumn="0" w:lastRowLastColumn="0"/>
            <w:tcW w:w="2994" w:type="dxa"/>
          </w:tcPr>
          <w:p w14:paraId="5A824A5E"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Grenland Friluftsråd</w:t>
            </w:r>
          </w:p>
          <w:p w14:paraId="536BD6DB"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Arbeidet med friluftsoppgaver av regional karakter. Kostnadene fordeles ut fra innbyggertall i kommunene</w:t>
            </w:r>
          </w:p>
        </w:tc>
        <w:tc>
          <w:tcPr>
            <w:tcW w:w="1786" w:type="dxa"/>
          </w:tcPr>
          <w:p w14:paraId="6B1E802C"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0C28186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793D5A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41D3F7FA" w14:textId="77777777" w:rsidR="00D941E1" w:rsidRDefault="008F2B13"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Siljan</w:t>
            </w:r>
          </w:p>
          <w:p w14:paraId="73DEE4D4" w14:textId="3E759509" w:rsidR="00D941E1" w:rsidRPr="00247DA6" w:rsidRDefault="008F2B13"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Bamble</w:t>
            </w:r>
          </w:p>
        </w:tc>
        <w:tc>
          <w:tcPr>
            <w:tcW w:w="2146" w:type="dxa"/>
          </w:tcPr>
          <w:p w14:paraId="48FD8B5B"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41D80317" w14:textId="77777777" w:rsidR="00D941E1" w:rsidRPr="00247DA6" w:rsidRDefault="00D941E1" w:rsidP="00247DA6">
            <w:pPr>
              <w:rPr>
                <w:rFonts w:ascii="Times New Roman" w:hAnsi="Times New Roman" w:cs="Times New Roman"/>
                <w:sz w:val="18"/>
              </w:rPr>
            </w:pPr>
          </w:p>
        </w:tc>
      </w:tr>
      <w:tr w:rsidR="00D941E1" w:rsidRPr="00247DA6" w14:paraId="139E8296" w14:textId="77777777" w:rsidTr="009E29AF">
        <w:trPr>
          <w:gridAfter w:val="1"/>
          <w:wAfter w:w="64" w:type="dxa"/>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4663D7F7"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Grenlandskommunenes Innkjøpsenhet </w:t>
            </w:r>
            <w:r w:rsidR="006178CE">
              <w:rPr>
                <w:rFonts w:ascii="Times New Roman" w:hAnsi="Times New Roman" w:cs="Times New Roman"/>
                <w:sz w:val="18"/>
              </w:rPr>
              <w:t>(</w:t>
            </w:r>
            <w:r w:rsidRPr="00247DA6">
              <w:rPr>
                <w:rFonts w:ascii="Times New Roman" w:hAnsi="Times New Roman" w:cs="Times New Roman"/>
                <w:sz w:val="18"/>
              </w:rPr>
              <w:t>GKI</w:t>
            </w:r>
            <w:r w:rsidR="006178CE">
              <w:rPr>
                <w:rFonts w:ascii="Times New Roman" w:hAnsi="Times New Roman" w:cs="Times New Roman"/>
                <w:sz w:val="18"/>
              </w:rPr>
              <w:t>)</w:t>
            </w:r>
          </w:p>
          <w:p w14:paraId="7F60EA8E"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Oppnå stordriftsfordeler og effektivisering av innkjøpsfunksjonene i deltakerkommunene</w:t>
            </w:r>
          </w:p>
        </w:tc>
        <w:tc>
          <w:tcPr>
            <w:tcW w:w="1786" w:type="dxa"/>
          </w:tcPr>
          <w:p w14:paraId="441342E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31FA280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64DE706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448B13C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2682BCD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588C91AB" w14:textId="3FE349C5"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tc>
        <w:tc>
          <w:tcPr>
            <w:tcW w:w="2146" w:type="dxa"/>
          </w:tcPr>
          <w:p w14:paraId="23BD2C3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2B55BF74" w14:textId="77777777" w:rsidR="00D941E1" w:rsidRPr="00247DA6" w:rsidRDefault="00D941E1" w:rsidP="00247DA6">
            <w:pPr>
              <w:rPr>
                <w:rFonts w:ascii="Times New Roman" w:hAnsi="Times New Roman" w:cs="Times New Roman"/>
                <w:sz w:val="18"/>
              </w:rPr>
            </w:pPr>
          </w:p>
        </w:tc>
      </w:tr>
      <w:tr w:rsidR="00D941E1" w:rsidRPr="00247DA6" w14:paraId="560ACD7D" w14:textId="77777777" w:rsidTr="009E29AF">
        <w:trPr>
          <w:gridAfter w:val="1"/>
          <w:wAfter w:w="64" w:type="dxa"/>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430465DF" w14:textId="77777777" w:rsidR="00D941E1" w:rsidRPr="00247DA6" w:rsidRDefault="00D941E1" w:rsidP="00247DA6">
            <w:pPr>
              <w:rPr>
                <w:rFonts w:ascii="Times New Roman" w:hAnsi="Times New Roman" w:cs="Times New Roman"/>
                <w:b w:val="0"/>
                <w:sz w:val="18"/>
              </w:rPr>
            </w:pPr>
            <w:r w:rsidRPr="00247DA6">
              <w:rPr>
                <w:rFonts w:ascii="Times New Roman" w:hAnsi="Times New Roman" w:cs="Times New Roman"/>
                <w:sz w:val="18"/>
              </w:rPr>
              <w:t xml:space="preserve">Krisesenteret i Telemark </w:t>
            </w:r>
          </w:p>
          <w:p w14:paraId="1AC4EA64" w14:textId="77777777" w:rsidR="00D941E1" w:rsidRPr="00247DA6" w:rsidRDefault="00D941E1" w:rsidP="00247DA6">
            <w:pPr>
              <w:rPr>
                <w:rFonts w:ascii="Times New Roman" w:hAnsi="Times New Roman" w:cs="Times New Roman"/>
                <w:sz w:val="18"/>
              </w:rPr>
            </w:pPr>
            <w:r w:rsidRPr="00247DA6">
              <w:rPr>
                <w:rFonts w:ascii="Times New Roman" w:hAnsi="Times New Roman" w:cs="Times New Roman"/>
                <w:sz w:val="18"/>
              </w:rPr>
              <w:t>Tilby hjelp og støtte til menn, kvinner og barn som kommer i vanskelige livssituasjoner som følge av vold og mishandling.</w:t>
            </w:r>
          </w:p>
          <w:p w14:paraId="0F60B1A8" w14:textId="77777777" w:rsidR="00D941E1" w:rsidRPr="00247DA6" w:rsidRDefault="00D941E1" w:rsidP="00247DA6">
            <w:pPr>
              <w:rPr>
                <w:rFonts w:ascii="Times New Roman" w:hAnsi="Times New Roman" w:cs="Times New Roman"/>
                <w:sz w:val="18"/>
              </w:rPr>
            </w:pPr>
          </w:p>
        </w:tc>
        <w:tc>
          <w:tcPr>
            <w:tcW w:w="1786" w:type="dxa"/>
          </w:tcPr>
          <w:p w14:paraId="0B8C3DC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1E2A69D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p w14:paraId="5C2B043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Drangedal</w:t>
            </w:r>
          </w:p>
          <w:p w14:paraId="794DAB2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Kragerø</w:t>
            </w:r>
          </w:p>
          <w:p w14:paraId="33AB52E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4E98450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Siljan</w:t>
            </w:r>
          </w:p>
          <w:p w14:paraId="41C49B62" w14:textId="0D91D9B2"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+ 8 øvrige</w:t>
            </w:r>
          </w:p>
        </w:tc>
        <w:tc>
          <w:tcPr>
            <w:tcW w:w="2146" w:type="dxa"/>
          </w:tcPr>
          <w:p w14:paraId="2E89DD5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246" w:type="dxa"/>
          </w:tcPr>
          <w:p w14:paraId="79FC1050" w14:textId="77777777" w:rsidR="00D941E1" w:rsidRPr="00247DA6" w:rsidRDefault="00D941E1" w:rsidP="00247DA6">
            <w:pPr>
              <w:rPr>
                <w:rFonts w:ascii="Times New Roman" w:hAnsi="Times New Roman" w:cs="Times New Roman"/>
                <w:sz w:val="18"/>
              </w:rPr>
            </w:pPr>
          </w:p>
        </w:tc>
      </w:tr>
      <w:tr w:rsidR="00D941E1" w:rsidRPr="00247DA6" w14:paraId="083A5A4F"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777A1B22"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Disponering av slam fra </w:t>
            </w:r>
          </w:p>
          <w:p w14:paraId="226FE8AE"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kommunale avløpsrenseanlegg</w:t>
            </w:r>
          </w:p>
          <w:p w14:paraId="3A3E2278" w14:textId="77777777" w:rsidR="00D941E1" w:rsidRPr="00247DA6" w:rsidRDefault="00D941E1" w:rsidP="00247DA6">
            <w:pPr>
              <w:rPr>
                <w:rFonts w:ascii="Times New Roman" w:hAnsi="Times New Roman" w:cs="Times New Roman"/>
                <w:sz w:val="18"/>
                <w:szCs w:val="18"/>
              </w:rPr>
            </w:pPr>
          </w:p>
        </w:tc>
        <w:tc>
          <w:tcPr>
            <w:tcW w:w="1786" w:type="dxa"/>
          </w:tcPr>
          <w:p w14:paraId="7CBD257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p w14:paraId="7F53383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369FBAA5"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Bamble</w:t>
            </w:r>
          </w:p>
        </w:tc>
        <w:tc>
          <w:tcPr>
            <w:tcW w:w="2146" w:type="dxa"/>
          </w:tcPr>
          <w:p w14:paraId="28C815B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EF71702" w14:textId="77777777" w:rsidR="00D941E1" w:rsidRPr="00247DA6" w:rsidRDefault="00D941E1" w:rsidP="00247DA6">
            <w:pPr>
              <w:rPr>
                <w:rFonts w:ascii="Times New Roman" w:hAnsi="Times New Roman" w:cs="Times New Roman"/>
                <w:sz w:val="18"/>
              </w:rPr>
            </w:pPr>
          </w:p>
        </w:tc>
      </w:tr>
      <w:tr w:rsidR="00D941E1" w:rsidRPr="00247DA6" w14:paraId="346B3A8E"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41A72D1D"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Knarrdalsstrand renseanlegg  </w:t>
            </w:r>
          </w:p>
          <w:p w14:paraId="457A9604" w14:textId="347D51D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Rense kommunalt avløpsvan</w:t>
            </w:r>
            <w:r w:rsidR="00663F93">
              <w:rPr>
                <w:rFonts w:ascii="Times New Roman" w:hAnsi="Times New Roman" w:cs="Times New Roman"/>
                <w:sz w:val="18"/>
                <w:szCs w:val="18"/>
              </w:rPr>
              <w:t>n</w:t>
            </w:r>
          </w:p>
        </w:tc>
        <w:tc>
          <w:tcPr>
            <w:tcW w:w="1786" w:type="dxa"/>
          </w:tcPr>
          <w:p w14:paraId="0AD9E13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p w14:paraId="22E97145" w14:textId="2F592DF3"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Skien</w:t>
            </w:r>
          </w:p>
        </w:tc>
        <w:tc>
          <w:tcPr>
            <w:tcW w:w="2146" w:type="dxa"/>
          </w:tcPr>
          <w:p w14:paraId="70AB2E7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47DA6">
              <w:rPr>
                <w:rFonts w:ascii="Times New Roman" w:hAnsi="Times New Roman" w:cs="Times New Roman"/>
                <w:sz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2229997" w14:textId="77777777" w:rsidR="00D941E1" w:rsidRPr="00247DA6" w:rsidRDefault="00D941E1" w:rsidP="00247DA6">
            <w:pPr>
              <w:rPr>
                <w:rFonts w:ascii="Times New Roman" w:hAnsi="Times New Roman" w:cs="Times New Roman"/>
                <w:sz w:val="18"/>
              </w:rPr>
            </w:pPr>
          </w:p>
        </w:tc>
      </w:tr>
      <w:tr w:rsidR="00D941E1" w:rsidRPr="00247DA6" w14:paraId="361D6355"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10B22771"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Miljørettet helsevern i Grenland</w:t>
            </w:r>
          </w:p>
          <w:p w14:paraId="1D9FC2F7" w14:textId="77777777" w:rsidR="00D941E1" w:rsidRPr="00247DA6" w:rsidRDefault="00D941E1" w:rsidP="00247DA6">
            <w:pPr>
              <w:tabs>
                <w:tab w:val="left" w:pos="4095"/>
              </w:tabs>
              <w:rPr>
                <w:rFonts w:ascii="Times New Roman" w:hAnsi="Times New Roman" w:cs="Times New Roman"/>
                <w:sz w:val="18"/>
                <w:szCs w:val="18"/>
              </w:rPr>
            </w:pPr>
            <w:r w:rsidRPr="00247DA6">
              <w:rPr>
                <w:rFonts w:ascii="Times New Roman" w:hAnsi="Times New Roman" w:cs="Times New Roman"/>
                <w:sz w:val="18"/>
                <w:szCs w:val="18"/>
              </w:rPr>
              <w:t xml:space="preserve">Fremme folkehelse og bidra til gode miljømessige forhold. Føre tilsyn og foreta godkjenninger. </w:t>
            </w:r>
          </w:p>
          <w:p w14:paraId="150737F4" w14:textId="77777777" w:rsidR="00D941E1" w:rsidRPr="00247DA6" w:rsidRDefault="00D941E1" w:rsidP="00247DA6">
            <w:pPr>
              <w:tabs>
                <w:tab w:val="left" w:pos="4095"/>
              </w:tabs>
              <w:rPr>
                <w:rFonts w:ascii="Times New Roman" w:hAnsi="Times New Roman" w:cs="Times New Roman"/>
                <w:sz w:val="18"/>
                <w:szCs w:val="18"/>
              </w:rPr>
            </w:pPr>
          </w:p>
        </w:tc>
        <w:tc>
          <w:tcPr>
            <w:tcW w:w="1786" w:type="dxa"/>
          </w:tcPr>
          <w:p w14:paraId="50FA4449"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2C1A8AA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1145CBE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3DAB852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7820F4A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2356745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14:paraId="46B95CE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502E186E"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p w14:paraId="136C203C"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Den formelle vedtaksmyndigheten delegeres til fagleder for tjenesteområdet etter de regler som følger av kommune-helsetjenestelovens § 4a-3</w:t>
            </w:r>
          </w:p>
        </w:tc>
      </w:tr>
      <w:tr w:rsidR="00D941E1" w:rsidRPr="00247DA6" w14:paraId="29BC5F69" w14:textId="77777777" w:rsidTr="009E29AF">
        <w:trPr>
          <w:trHeight w:val="1462"/>
        </w:trPr>
        <w:tc>
          <w:tcPr>
            <w:cnfStyle w:val="001000000000" w:firstRow="0" w:lastRow="0" w:firstColumn="1" w:lastColumn="0" w:oddVBand="0" w:evenVBand="0" w:oddHBand="0" w:evenHBand="0" w:firstRowFirstColumn="0" w:firstRowLastColumn="0" w:lastRowFirstColumn="0" w:lastRowLastColumn="0"/>
            <w:tcW w:w="2994" w:type="dxa"/>
          </w:tcPr>
          <w:p w14:paraId="20787CF0"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 xml:space="preserve">Tolketjenesten i Grenland  </w:t>
            </w:r>
          </w:p>
          <w:p w14:paraId="2BC802D6" w14:textId="6AA269EE" w:rsidR="00D941E1" w:rsidRPr="00247DA6" w:rsidRDefault="00D941E1" w:rsidP="00663F93">
            <w:pPr>
              <w:tabs>
                <w:tab w:val="left" w:pos="4095"/>
              </w:tabs>
              <w:rPr>
                <w:rFonts w:ascii="Times New Roman" w:hAnsi="Times New Roman" w:cs="Times New Roman"/>
                <w:sz w:val="18"/>
                <w:szCs w:val="18"/>
              </w:rPr>
            </w:pPr>
            <w:r w:rsidRPr="00247DA6">
              <w:rPr>
                <w:rFonts w:ascii="Times New Roman" w:hAnsi="Times New Roman" w:cs="Times New Roman"/>
                <w:sz w:val="18"/>
                <w:szCs w:val="18"/>
              </w:rPr>
              <w:t>Levere tolketjeneste til deltakerkommunene. Ved ledig kapasitet selges tolketjenester til andre kommuner og selskaper</w:t>
            </w:r>
          </w:p>
        </w:tc>
        <w:tc>
          <w:tcPr>
            <w:tcW w:w="1786" w:type="dxa"/>
          </w:tcPr>
          <w:p w14:paraId="332192C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2A08974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269FBD4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592E3C9D"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5DD846B9"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7CED31ED" w14:textId="513021AF"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14:paraId="32A14FE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1822B19" w14:textId="77777777" w:rsidR="00D941E1" w:rsidRPr="00247DA6" w:rsidRDefault="00D941E1" w:rsidP="00247DA6">
            <w:pPr>
              <w:rPr>
                <w:rFonts w:ascii="Times New Roman" w:hAnsi="Times New Roman" w:cs="Times New Roman"/>
                <w:sz w:val="18"/>
                <w:szCs w:val="18"/>
              </w:rPr>
            </w:pPr>
          </w:p>
        </w:tc>
      </w:tr>
      <w:tr w:rsidR="00D941E1" w:rsidRPr="00247DA6" w14:paraId="5E38876E"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3AA50667"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Legevakt</w:t>
            </w:r>
          </w:p>
        </w:tc>
        <w:tc>
          <w:tcPr>
            <w:tcW w:w="1786" w:type="dxa"/>
          </w:tcPr>
          <w:p w14:paraId="67F36D4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p w14:paraId="00B4A1D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2CB1E63D" w14:textId="77777777" w:rsidR="00D941E1"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Nome</w:t>
            </w:r>
          </w:p>
          <w:p w14:paraId="3FDA74EC" w14:textId="77777777" w:rsidR="00F43156" w:rsidRPr="00247DA6" w:rsidRDefault="00F43156"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tc>
        <w:tc>
          <w:tcPr>
            <w:tcW w:w="2146" w:type="dxa"/>
          </w:tcPr>
          <w:p w14:paraId="3AC4610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ACA4EAA"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14:paraId="167E31D7" w14:textId="77777777" w:rsidTr="009E29AF">
        <w:trPr>
          <w:trHeight w:val="731"/>
        </w:trPr>
        <w:tc>
          <w:tcPr>
            <w:cnfStyle w:val="001000000000" w:firstRow="0" w:lastRow="0" w:firstColumn="1" w:lastColumn="0" w:oddVBand="0" w:evenVBand="0" w:oddHBand="0" w:evenHBand="0" w:firstRowFirstColumn="0" w:firstRowLastColumn="0" w:lastRowFirstColumn="0" w:lastRowLastColumn="0"/>
            <w:tcW w:w="2994" w:type="dxa"/>
          </w:tcPr>
          <w:p w14:paraId="39B05F3A"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Overgrepsmottaket i Telemark</w:t>
            </w:r>
          </w:p>
        </w:tc>
        <w:tc>
          <w:tcPr>
            <w:tcW w:w="1786" w:type="dxa"/>
          </w:tcPr>
          <w:p w14:paraId="3E420CDC"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Alle i </w:t>
            </w:r>
          </w:p>
          <w:p w14:paraId="5D342650" w14:textId="2CA9637A"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Telemark</w:t>
            </w:r>
          </w:p>
        </w:tc>
        <w:tc>
          <w:tcPr>
            <w:tcW w:w="2146" w:type="dxa"/>
          </w:tcPr>
          <w:p w14:paraId="34AEA1C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2A804906"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Ja</w:t>
            </w:r>
          </w:p>
        </w:tc>
      </w:tr>
      <w:tr w:rsidR="00D941E1" w:rsidRPr="00247DA6" w14:paraId="7B59259B" w14:textId="77777777" w:rsidTr="009E29AF">
        <w:trPr>
          <w:trHeight w:val="917"/>
        </w:trPr>
        <w:tc>
          <w:tcPr>
            <w:cnfStyle w:val="001000000000" w:firstRow="0" w:lastRow="0" w:firstColumn="1" w:lastColumn="0" w:oddVBand="0" w:evenVBand="0" w:oddHBand="0" w:evenHBand="0" w:firstRowFirstColumn="0" w:firstRowLastColumn="0" w:lastRowFirstColumn="0" w:lastRowLastColumn="0"/>
            <w:tcW w:w="2994" w:type="dxa"/>
          </w:tcPr>
          <w:p w14:paraId="024AC39A" w14:textId="77777777" w:rsidR="00D941E1" w:rsidRPr="00247DA6" w:rsidRDefault="00D941E1" w:rsidP="00247DA6">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SAMBA</w:t>
            </w:r>
          </w:p>
          <w:p w14:paraId="3F5F48CB" w14:textId="7959F9B0" w:rsidR="00D941E1" w:rsidRPr="00247DA6" w:rsidRDefault="00D941E1" w:rsidP="00663F93">
            <w:pPr>
              <w:tabs>
                <w:tab w:val="left" w:pos="4095"/>
              </w:tabs>
              <w:rPr>
                <w:rFonts w:ascii="Times New Roman" w:hAnsi="Times New Roman" w:cs="Times New Roman"/>
                <w:b w:val="0"/>
                <w:sz w:val="18"/>
                <w:szCs w:val="18"/>
              </w:rPr>
            </w:pPr>
            <w:r w:rsidRPr="00247DA6">
              <w:rPr>
                <w:rFonts w:ascii="Times New Roman" w:hAnsi="Times New Roman" w:cs="Times New Roman"/>
                <w:sz w:val="18"/>
                <w:szCs w:val="18"/>
              </w:rPr>
              <w:t>En interkommunal institusjon for barn med store funksjonshemminger.</w:t>
            </w:r>
          </w:p>
        </w:tc>
        <w:tc>
          <w:tcPr>
            <w:tcW w:w="1786" w:type="dxa"/>
          </w:tcPr>
          <w:p w14:paraId="4578635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14:paraId="3686BAD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tcW w:w="2146" w:type="dxa"/>
          </w:tcPr>
          <w:p w14:paraId="69BBC970"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42BB204" w14:textId="77777777" w:rsidR="00D941E1" w:rsidRPr="00247DA6" w:rsidRDefault="00D941E1" w:rsidP="00247DA6">
            <w:pPr>
              <w:rPr>
                <w:rFonts w:ascii="Times New Roman" w:hAnsi="Times New Roman" w:cs="Times New Roman"/>
                <w:sz w:val="18"/>
                <w:szCs w:val="18"/>
              </w:rPr>
            </w:pPr>
          </w:p>
        </w:tc>
      </w:tr>
      <w:tr w:rsidR="00D941E1" w:rsidRPr="00247DA6" w14:paraId="1D80373C" w14:textId="77777777" w:rsidTr="009E29AF">
        <w:trPr>
          <w:trHeight w:val="718"/>
        </w:trPr>
        <w:tc>
          <w:tcPr>
            <w:cnfStyle w:val="001000000000" w:firstRow="0" w:lastRow="0" w:firstColumn="1" w:lastColumn="0" w:oddVBand="0" w:evenVBand="0" w:oddHBand="0" w:evenHBand="0" w:firstRowFirstColumn="0" w:firstRowLastColumn="0" w:lastRowFirstColumn="0" w:lastRowLastColumn="0"/>
            <w:tcW w:w="2994" w:type="dxa"/>
          </w:tcPr>
          <w:p w14:paraId="2604A991"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geodata</w:t>
            </w:r>
            <w:r w:rsidR="00053A39">
              <w:rPr>
                <w:rFonts w:ascii="Times New Roman" w:hAnsi="Times New Roman" w:cs="Times New Roman"/>
                <w:sz w:val="18"/>
                <w:szCs w:val="18"/>
              </w:rPr>
              <w:t xml:space="preserve"> </w:t>
            </w:r>
            <w:r w:rsidRPr="00247DA6">
              <w:rPr>
                <w:rFonts w:ascii="Times New Roman" w:hAnsi="Times New Roman" w:cs="Times New Roman"/>
                <w:sz w:val="18"/>
                <w:szCs w:val="18"/>
              </w:rPr>
              <w:t xml:space="preserve">samarbeid i Grenland </w:t>
            </w:r>
          </w:p>
          <w:p w14:paraId="1BE9D5B4" w14:textId="77777777" w:rsidR="00D941E1" w:rsidRPr="00247DA6" w:rsidRDefault="00D941E1" w:rsidP="00247DA6">
            <w:pPr>
              <w:tabs>
                <w:tab w:val="left" w:pos="4095"/>
              </w:tabs>
              <w:rPr>
                <w:rFonts w:ascii="Times New Roman" w:hAnsi="Times New Roman" w:cs="Times New Roman"/>
                <w:b w:val="0"/>
                <w:sz w:val="18"/>
                <w:szCs w:val="18"/>
              </w:rPr>
            </w:pPr>
          </w:p>
        </w:tc>
        <w:tc>
          <w:tcPr>
            <w:tcW w:w="1786" w:type="dxa"/>
          </w:tcPr>
          <w:p w14:paraId="74B80C7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53C231C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 xml:space="preserve">Skien </w:t>
            </w:r>
          </w:p>
          <w:p w14:paraId="5BFC7A5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7FEDDCF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tc>
        <w:tc>
          <w:tcPr>
            <w:tcW w:w="2146" w:type="dxa"/>
          </w:tcPr>
          <w:p w14:paraId="634260D1"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4892C96" w14:textId="77777777" w:rsidR="00D941E1" w:rsidRPr="00247DA6" w:rsidRDefault="00D941E1" w:rsidP="00247DA6">
            <w:pPr>
              <w:rPr>
                <w:rFonts w:ascii="Times New Roman" w:hAnsi="Times New Roman" w:cs="Times New Roman"/>
                <w:sz w:val="18"/>
                <w:szCs w:val="18"/>
              </w:rPr>
            </w:pPr>
          </w:p>
        </w:tc>
      </w:tr>
      <w:tr w:rsidR="00D941E1" w:rsidRPr="00247DA6" w14:paraId="7720457F" w14:textId="77777777" w:rsidTr="009E29AF">
        <w:trPr>
          <w:trHeight w:val="1290"/>
        </w:trPr>
        <w:tc>
          <w:tcPr>
            <w:cnfStyle w:val="001000000000" w:firstRow="0" w:lastRow="0" w:firstColumn="1" w:lastColumn="0" w:oddVBand="0" w:evenVBand="0" w:oddHBand="0" w:evenHBand="0" w:firstRowFirstColumn="0" w:firstRowLastColumn="0" w:lastRowFirstColumn="0" w:lastRowLastColumn="0"/>
            <w:tcW w:w="2994" w:type="dxa"/>
          </w:tcPr>
          <w:p w14:paraId="5AD3A9E0"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lastRenderedPageBreak/>
              <w:t>IKA (Interkommunalt arkiv for Buskerud, Vestfold og Telemark IKS.)</w:t>
            </w:r>
          </w:p>
        </w:tc>
        <w:tc>
          <w:tcPr>
            <w:tcW w:w="1786" w:type="dxa"/>
          </w:tcPr>
          <w:p w14:paraId="0528CF3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09A3415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570E427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5919320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36A17CC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16814B9D" w14:textId="0BCCC1E3"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793E72E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BCB73A4" w14:textId="77777777" w:rsidR="00D941E1" w:rsidRPr="00247DA6" w:rsidRDefault="00D941E1" w:rsidP="00247DA6">
            <w:pPr>
              <w:rPr>
                <w:rFonts w:ascii="Times New Roman" w:hAnsi="Times New Roman" w:cs="Times New Roman"/>
                <w:sz w:val="18"/>
                <w:szCs w:val="18"/>
              </w:rPr>
            </w:pPr>
          </w:p>
        </w:tc>
      </w:tr>
      <w:tr w:rsidR="00D941E1" w:rsidRPr="00247DA6" w14:paraId="1D65CE4E" w14:textId="77777777" w:rsidTr="009E29AF">
        <w:trPr>
          <w:trHeight w:val="303"/>
        </w:trPr>
        <w:tc>
          <w:tcPr>
            <w:cnfStyle w:val="001000000000" w:firstRow="0" w:lastRow="0" w:firstColumn="1" w:lastColumn="0" w:oddVBand="0" w:evenVBand="0" w:oddHBand="0" w:evenHBand="0" w:firstRowFirstColumn="0" w:firstRowLastColumn="0" w:lastRowFirstColumn="0" w:lastRowLastColumn="0"/>
            <w:tcW w:w="2994" w:type="dxa"/>
          </w:tcPr>
          <w:p w14:paraId="2C172122"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Sør-øst 110 IKS</w:t>
            </w:r>
          </w:p>
        </w:tc>
        <w:tc>
          <w:tcPr>
            <w:tcW w:w="1786" w:type="dxa"/>
          </w:tcPr>
          <w:p w14:paraId="0E5EE2E8"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14:paraId="693391A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7A68B146" w14:textId="77777777" w:rsidR="00D941E1" w:rsidRPr="00247DA6" w:rsidRDefault="00D941E1" w:rsidP="00247DA6">
            <w:pPr>
              <w:rPr>
                <w:rFonts w:ascii="Times New Roman" w:hAnsi="Times New Roman" w:cs="Times New Roman"/>
                <w:sz w:val="18"/>
                <w:szCs w:val="18"/>
              </w:rPr>
            </w:pPr>
          </w:p>
        </w:tc>
      </w:tr>
      <w:tr w:rsidR="00D941E1" w:rsidRPr="00247DA6" w14:paraId="279DD350"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65A8542F"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Grenlandssamarbeidet</w:t>
            </w:r>
            <w:r w:rsidR="004A0BFD">
              <w:rPr>
                <w:rFonts w:ascii="Times New Roman" w:hAnsi="Times New Roman" w:cs="Times New Roman"/>
                <w:sz w:val="18"/>
                <w:szCs w:val="18"/>
              </w:rPr>
              <w:t xml:space="preserve"> IPR</w:t>
            </w:r>
          </w:p>
        </w:tc>
        <w:tc>
          <w:tcPr>
            <w:tcW w:w="1786" w:type="dxa"/>
          </w:tcPr>
          <w:p w14:paraId="05B284B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2C9A1AB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Drangedal</w:t>
            </w:r>
          </w:p>
          <w:p w14:paraId="2EFF240A"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Kragerø</w:t>
            </w:r>
          </w:p>
          <w:p w14:paraId="0D16536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2C8A39A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Siljan</w:t>
            </w:r>
          </w:p>
          <w:p w14:paraId="0821E068" w14:textId="4936D923" w:rsidR="00D941E1" w:rsidRPr="00247DA6" w:rsidRDefault="00D941E1" w:rsidP="00663F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16AA991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29BF3696" w14:textId="77777777" w:rsidR="00D941E1" w:rsidRPr="00247DA6" w:rsidRDefault="00D941E1" w:rsidP="00247DA6">
            <w:pPr>
              <w:rPr>
                <w:rFonts w:ascii="Times New Roman" w:hAnsi="Times New Roman" w:cs="Times New Roman"/>
                <w:sz w:val="18"/>
                <w:szCs w:val="18"/>
              </w:rPr>
            </w:pPr>
          </w:p>
        </w:tc>
      </w:tr>
      <w:tr w:rsidR="004A0BFD" w:rsidRPr="00247DA6" w14:paraId="033684FA"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6CC06E17" w14:textId="77777777" w:rsidR="004A0BFD" w:rsidRPr="00247DA6" w:rsidRDefault="004A0BFD" w:rsidP="00247DA6">
            <w:pPr>
              <w:rPr>
                <w:rFonts w:ascii="Times New Roman" w:hAnsi="Times New Roman" w:cs="Times New Roman"/>
                <w:sz w:val="18"/>
                <w:szCs w:val="18"/>
              </w:rPr>
            </w:pPr>
            <w:r>
              <w:rPr>
                <w:rFonts w:ascii="Times New Roman" w:hAnsi="Times New Roman" w:cs="Times New Roman"/>
                <w:sz w:val="18"/>
                <w:szCs w:val="18"/>
              </w:rPr>
              <w:t>Det kommunale oppgavefellesskapet, Grenlandssamarbeidet</w:t>
            </w:r>
          </w:p>
        </w:tc>
        <w:tc>
          <w:tcPr>
            <w:tcW w:w="1786" w:type="dxa"/>
          </w:tcPr>
          <w:p w14:paraId="2D4C53E1"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14:paraId="643AAB63"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14:paraId="39CDEE33"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14:paraId="2C37F052"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14:paraId="790B52CD" w14:textId="77777777" w:rsidR="004A0BFD"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14:paraId="42747A95" w14:textId="77777777"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14:paraId="098F8691" w14:textId="77777777" w:rsidR="004A0BFD" w:rsidRPr="00247DA6" w:rsidRDefault="004A0BFD"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22A1362" w14:textId="77777777" w:rsidR="004A0BFD" w:rsidRPr="00247DA6" w:rsidRDefault="004A0BFD" w:rsidP="00247DA6">
            <w:pPr>
              <w:rPr>
                <w:rFonts w:ascii="Times New Roman" w:hAnsi="Times New Roman" w:cs="Times New Roman"/>
                <w:sz w:val="18"/>
                <w:szCs w:val="18"/>
              </w:rPr>
            </w:pPr>
          </w:p>
        </w:tc>
      </w:tr>
      <w:tr w:rsidR="001A2FBA" w:rsidRPr="00247DA6" w14:paraId="5D8C4F42" w14:textId="77777777" w:rsidTr="009E29AF">
        <w:trPr>
          <w:trHeight w:val="1276"/>
        </w:trPr>
        <w:tc>
          <w:tcPr>
            <w:cnfStyle w:val="001000000000" w:firstRow="0" w:lastRow="0" w:firstColumn="1" w:lastColumn="0" w:oddVBand="0" w:evenVBand="0" w:oddHBand="0" w:evenHBand="0" w:firstRowFirstColumn="0" w:firstRowLastColumn="0" w:lastRowFirstColumn="0" w:lastRowLastColumn="0"/>
            <w:tcW w:w="2994" w:type="dxa"/>
          </w:tcPr>
          <w:p w14:paraId="5D980D49" w14:textId="77777777" w:rsidR="001A2FBA" w:rsidRDefault="001A2FBA" w:rsidP="00247DA6">
            <w:pPr>
              <w:rPr>
                <w:rFonts w:ascii="Times New Roman" w:hAnsi="Times New Roman" w:cs="Times New Roman"/>
                <w:sz w:val="18"/>
                <w:szCs w:val="18"/>
              </w:rPr>
            </w:pPr>
            <w:r>
              <w:rPr>
                <w:rFonts w:ascii="Times New Roman" w:hAnsi="Times New Roman" w:cs="Times New Roman"/>
                <w:sz w:val="18"/>
                <w:szCs w:val="18"/>
              </w:rPr>
              <w:t xml:space="preserve">Start i Grenland </w:t>
            </w:r>
            <w:proofErr w:type="gramStart"/>
            <w:r>
              <w:rPr>
                <w:rFonts w:ascii="Times New Roman" w:hAnsi="Times New Roman" w:cs="Times New Roman"/>
                <w:sz w:val="18"/>
                <w:szCs w:val="18"/>
              </w:rPr>
              <w:t>kommunalt oppgave</w:t>
            </w:r>
            <w:proofErr w:type="gramEnd"/>
            <w:r>
              <w:rPr>
                <w:rFonts w:ascii="Times New Roman" w:hAnsi="Times New Roman" w:cs="Times New Roman"/>
                <w:sz w:val="18"/>
                <w:szCs w:val="18"/>
              </w:rPr>
              <w:t xml:space="preserve"> fellesskap</w:t>
            </w:r>
          </w:p>
        </w:tc>
        <w:tc>
          <w:tcPr>
            <w:tcW w:w="1786" w:type="dxa"/>
          </w:tcPr>
          <w:p w14:paraId="2D4298A4"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Bamble</w:t>
            </w:r>
          </w:p>
          <w:p w14:paraId="6EE6A45E"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p w14:paraId="213C8D5B"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Drangedal</w:t>
            </w:r>
          </w:p>
          <w:p w14:paraId="2B07A26B"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Porsgrunn</w:t>
            </w:r>
          </w:p>
          <w:p w14:paraId="5EEEABDA"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Siljan</w:t>
            </w:r>
          </w:p>
          <w:p w14:paraId="0543A0E4"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Skien</w:t>
            </w:r>
          </w:p>
        </w:tc>
        <w:tc>
          <w:tcPr>
            <w:tcW w:w="2146" w:type="dxa"/>
          </w:tcPr>
          <w:p w14:paraId="0E800460" w14:textId="77777777" w:rsidR="001A2FBA" w:rsidRDefault="001A2FBA"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Kragerø</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60349D88" w14:textId="77777777" w:rsidR="001A2FBA" w:rsidRPr="00247DA6" w:rsidRDefault="001A2FBA" w:rsidP="00247DA6">
            <w:pPr>
              <w:rPr>
                <w:rFonts w:ascii="Times New Roman" w:hAnsi="Times New Roman" w:cs="Times New Roman"/>
                <w:sz w:val="18"/>
                <w:szCs w:val="18"/>
              </w:rPr>
            </w:pPr>
          </w:p>
        </w:tc>
      </w:tr>
      <w:tr w:rsidR="00D941E1" w:rsidRPr="00247DA6" w14:paraId="6EDFD293" w14:textId="77777777" w:rsidTr="009E29AF">
        <w:trPr>
          <w:trHeight w:val="372"/>
        </w:trPr>
        <w:tc>
          <w:tcPr>
            <w:cnfStyle w:val="001000000000" w:firstRow="0" w:lastRow="0" w:firstColumn="1" w:lastColumn="0" w:oddVBand="0" w:evenVBand="0" w:oddHBand="0" w:evenHBand="0" w:firstRowFirstColumn="0" w:firstRowLastColumn="0" w:lastRowFirstColumn="0" w:lastRowLastColumn="0"/>
            <w:tcW w:w="2994" w:type="dxa"/>
          </w:tcPr>
          <w:p w14:paraId="6AC9838C"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Interkommunalt Utvalg mot Akuttforurensing (IUA)</w:t>
            </w:r>
          </w:p>
        </w:tc>
        <w:tc>
          <w:tcPr>
            <w:tcW w:w="1786" w:type="dxa"/>
          </w:tcPr>
          <w:p w14:paraId="4FC87344"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Alle i Telemark</w:t>
            </w:r>
          </w:p>
        </w:tc>
        <w:tc>
          <w:tcPr>
            <w:tcW w:w="2146" w:type="dxa"/>
          </w:tcPr>
          <w:p w14:paraId="57FAD6A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4D090A60" w14:textId="77777777" w:rsidR="00D941E1" w:rsidRPr="00247DA6" w:rsidRDefault="00D941E1" w:rsidP="00247DA6">
            <w:pPr>
              <w:rPr>
                <w:rFonts w:ascii="Times New Roman" w:hAnsi="Times New Roman" w:cs="Times New Roman"/>
                <w:sz w:val="18"/>
                <w:szCs w:val="18"/>
              </w:rPr>
            </w:pPr>
          </w:p>
        </w:tc>
      </w:tr>
      <w:tr w:rsidR="00D941E1" w:rsidRPr="00247DA6" w14:paraId="20E2E7C5" w14:textId="77777777" w:rsidTr="009E29AF">
        <w:trPr>
          <w:trHeight w:val="545"/>
        </w:trPr>
        <w:tc>
          <w:tcPr>
            <w:cnfStyle w:val="001000000000" w:firstRow="0" w:lastRow="0" w:firstColumn="1" w:lastColumn="0" w:oddVBand="0" w:evenVBand="0" w:oddHBand="0" w:evenHBand="0" w:firstRowFirstColumn="0" w:firstRowLastColumn="0" w:lastRowFirstColumn="0" w:lastRowLastColumn="0"/>
            <w:tcW w:w="2994" w:type="dxa"/>
          </w:tcPr>
          <w:p w14:paraId="1B9E391B"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Luftovervåking i Grenland</w:t>
            </w:r>
          </w:p>
        </w:tc>
        <w:tc>
          <w:tcPr>
            <w:tcW w:w="1786" w:type="dxa"/>
          </w:tcPr>
          <w:p w14:paraId="20018346"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Bamble</w:t>
            </w:r>
          </w:p>
          <w:p w14:paraId="7515CC53"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604C795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70D731A7"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A98BEF8" w14:textId="77777777" w:rsidR="00D941E1" w:rsidRPr="00247DA6" w:rsidRDefault="00D941E1" w:rsidP="00247DA6">
            <w:pPr>
              <w:rPr>
                <w:rFonts w:ascii="Times New Roman" w:hAnsi="Times New Roman" w:cs="Times New Roman"/>
                <w:sz w:val="18"/>
                <w:szCs w:val="18"/>
              </w:rPr>
            </w:pPr>
          </w:p>
        </w:tc>
      </w:tr>
      <w:tr w:rsidR="00D941E1" w:rsidRPr="00247DA6" w14:paraId="3A45EA27" w14:textId="77777777" w:rsidTr="009E29AF">
        <w:trPr>
          <w:trHeight w:val="359"/>
        </w:trPr>
        <w:tc>
          <w:tcPr>
            <w:cnfStyle w:val="001000000000" w:firstRow="0" w:lastRow="0" w:firstColumn="1" w:lastColumn="0" w:oddVBand="0" w:evenVBand="0" w:oddHBand="0" w:evenHBand="0" w:firstRowFirstColumn="0" w:firstRowLastColumn="0" w:lastRowFirstColumn="0" w:lastRowLastColumn="0"/>
            <w:tcW w:w="2994" w:type="dxa"/>
          </w:tcPr>
          <w:p w14:paraId="3BE22278"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sz w:val="18"/>
                <w:szCs w:val="18"/>
              </w:rPr>
              <w:t>Felles verksted</w:t>
            </w:r>
          </w:p>
        </w:tc>
        <w:tc>
          <w:tcPr>
            <w:tcW w:w="1786" w:type="dxa"/>
          </w:tcPr>
          <w:p w14:paraId="6D512E62"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Porsgrunn</w:t>
            </w:r>
          </w:p>
          <w:p w14:paraId="5E6D48CE"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tcW w:w="2146" w:type="dxa"/>
          </w:tcPr>
          <w:p w14:paraId="218EF38F" w14:textId="77777777" w:rsidR="00D941E1" w:rsidRPr="00247DA6" w:rsidRDefault="00D941E1" w:rsidP="00247DA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47DA6">
              <w:rPr>
                <w:rFonts w:ascii="Times New Roman" w:hAnsi="Times New Roman" w:cs="Times New Roman"/>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04227DEF" w14:textId="77777777" w:rsidR="00D941E1" w:rsidRPr="00247DA6" w:rsidRDefault="00D941E1" w:rsidP="00247DA6">
            <w:pPr>
              <w:rPr>
                <w:rFonts w:ascii="Times New Roman" w:hAnsi="Times New Roman" w:cs="Times New Roman"/>
                <w:sz w:val="18"/>
                <w:szCs w:val="18"/>
              </w:rPr>
            </w:pPr>
          </w:p>
        </w:tc>
      </w:tr>
      <w:tr w:rsidR="00D941E1" w:rsidRPr="00247DA6" w14:paraId="517F4E08" w14:textId="77777777" w:rsidTr="009E29AF">
        <w:trPr>
          <w:cnfStyle w:val="010000000000" w:firstRow="0" w:lastRow="1"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994" w:type="dxa"/>
          </w:tcPr>
          <w:p w14:paraId="2734BA14" w14:textId="77777777" w:rsidR="00D941E1" w:rsidRPr="00247DA6" w:rsidRDefault="00D941E1" w:rsidP="00247DA6">
            <w:pPr>
              <w:rPr>
                <w:rFonts w:ascii="Times New Roman" w:hAnsi="Times New Roman" w:cs="Times New Roman"/>
                <w:sz w:val="18"/>
                <w:szCs w:val="18"/>
              </w:rPr>
            </w:pPr>
            <w:r w:rsidRPr="00247DA6">
              <w:rPr>
                <w:rFonts w:ascii="Times New Roman" w:hAnsi="Times New Roman" w:cs="Times New Roman"/>
                <w:sz w:val="18"/>
                <w:szCs w:val="18"/>
              </w:rPr>
              <w:t>Grenland brann og redning IKS</w:t>
            </w:r>
          </w:p>
        </w:tc>
        <w:tc>
          <w:tcPr>
            <w:tcW w:w="1786" w:type="dxa"/>
          </w:tcPr>
          <w:p w14:paraId="2CD357ED"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14:paraId="42E0DD97" w14:textId="77777777"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14:paraId="47A1B010" w14:textId="77777777"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p>
          <w:p w14:paraId="20EC3739" w14:textId="77777777" w:rsidR="00D941E1"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14:paraId="210F3E48" w14:textId="77777777" w:rsidR="00884980" w:rsidRPr="00247DA6" w:rsidRDefault="00884980"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tcW w:w="2146" w:type="dxa"/>
          </w:tcPr>
          <w:p w14:paraId="60D508F3"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Bamble</w:t>
            </w:r>
          </w:p>
          <w:p w14:paraId="67C54657" w14:textId="77777777" w:rsidR="00D941E1" w:rsidRPr="00247DA6" w:rsidRDefault="00D941E1"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Drangedal</w:t>
            </w:r>
          </w:p>
          <w:p w14:paraId="16285F4F" w14:textId="77777777" w:rsidR="00884980" w:rsidRDefault="006178CE"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Pr>
                <w:rFonts w:ascii="Times New Roman" w:hAnsi="Times New Roman" w:cs="Times New Roman"/>
                <w:b w:val="0"/>
                <w:bCs w:val="0"/>
                <w:sz w:val="18"/>
                <w:szCs w:val="18"/>
              </w:rPr>
              <w:t>Kragerø</w:t>
            </w:r>
            <w:r w:rsidR="00884980" w:rsidRPr="00247DA6">
              <w:rPr>
                <w:rFonts w:ascii="Times New Roman" w:hAnsi="Times New Roman" w:cs="Times New Roman"/>
                <w:b w:val="0"/>
                <w:bCs w:val="0"/>
                <w:sz w:val="18"/>
                <w:szCs w:val="18"/>
              </w:rPr>
              <w:t xml:space="preserve"> </w:t>
            </w:r>
          </w:p>
          <w:p w14:paraId="25DD1C2A" w14:textId="77777777" w:rsidR="00884980" w:rsidRDefault="00884980" w:rsidP="00884980">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47DA6">
              <w:rPr>
                <w:rFonts w:ascii="Times New Roman" w:hAnsi="Times New Roman" w:cs="Times New Roman"/>
                <w:b w:val="0"/>
                <w:bCs w:val="0"/>
                <w:sz w:val="18"/>
                <w:szCs w:val="18"/>
              </w:rPr>
              <w:t>Porsgrunn</w:t>
            </w:r>
          </w:p>
          <w:p w14:paraId="2E8E2F28" w14:textId="77777777" w:rsidR="006178CE" w:rsidRPr="00247DA6" w:rsidRDefault="006178CE" w:rsidP="00247DA6">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bCs w:val="0"/>
                <w:sz w:val="18"/>
                <w:szCs w:val="18"/>
              </w:rPr>
              <w:t>Skien</w:t>
            </w:r>
          </w:p>
        </w:tc>
        <w:tc>
          <w:tcPr>
            <w:cnfStyle w:val="000100000000" w:firstRow="0" w:lastRow="0" w:firstColumn="0" w:lastColumn="1" w:oddVBand="0" w:evenVBand="0" w:oddHBand="0" w:evenHBand="0" w:firstRowFirstColumn="0" w:firstRowLastColumn="0" w:lastRowFirstColumn="0" w:lastRowLastColumn="0"/>
            <w:tcW w:w="2310" w:type="dxa"/>
            <w:gridSpan w:val="2"/>
          </w:tcPr>
          <w:p w14:paraId="1FB3D857" w14:textId="77777777" w:rsidR="00D941E1" w:rsidRPr="00247DA6" w:rsidRDefault="00D941E1" w:rsidP="00247DA6">
            <w:pPr>
              <w:rPr>
                <w:rFonts w:ascii="Times New Roman" w:hAnsi="Times New Roman" w:cs="Times New Roman"/>
                <w:b w:val="0"/>
                <w:sz w:val="18"/>
                <w:szCs w:val="18"/>
              </w:rPr>
            </w:pPr>
            <w:r w:rsidRPr="00247DA6">
              <w:rPr>
                <w:rFonts w:ascii="Times New Roman" w:hAnsi="Times New Roman" w:cs="Times New Roman"/>
                <w:b w:val="0"/>
                <w:sz w:val="18"/>
                <w:szCs w:val="18"/>
              </w:rPr>
              <w:t>Ja</w:t>
            </w:r>
          </w:p>
        </w:tc>
      </w:tr>
    </w:tbl>
    <w:p w14:paraId="1BE16D3D" w14:textId="77777777" w:rsidR="00247DA6" w:rsidRPr="00247DA6" w:rsidRDefault="00247DA6" w:rsidP="00247DA6">
      <w:pPr>
        <w:rPr>
          <w:rFonts w:ascii="Times New Roman" w:hAnsi="Times New Roman" w:cs="Times New Roman"/>
          <w:sz w:val="20"/>
        </w:rPr>
      </w:pPr>
    </w:p>
    <w:p w14:paraId="322878F4" w14:textId="77777777" w:rsidR="00247DA6" w:rsidRPr="00BB51FF" w:rsidRDefault="00247DA6" w:rsidP="00247DA6">
      <w:pPr>
        <w:rPr>
          <w:rFonts w:ascii="Times New Roman" w:hAnsi="Times New Roman" w:cs="Times New Roman"/>
        </w:rPr>
      </w:pPr>
      <w:bookmarkStart w:id="58" w:name="_Toc356476546"/>
      <w:bookmarkStart w:id="59" w:name="_Toc409608596"/>
      <w:bookmarkStart w:id="60" w:name="_Toc410112674"/>
      <w:bookmarkStart w:id="61" w:name="_Toc448180615"/>
      <w:bookmarkStart w:id="62" w:name="_Toc448181367"/>
      <w:bookmarkStart w:id="63" w:name="_Toc481016471"/>
      <w:bookmarkStart w:id="64" w:name="_Toc500919397"/>
      <w:bookmarkStart w:id="65" w:name="_Toc501451390"/>
      <w:bookmarkStart w:id="66" w:name="_Toc3793062"/>
      <w:r w:rsidRPr="00BB51FF">
        <w:rPr>
          <w:rFonts w:ascii="Times New Roman" w:hAnsi="Times New Roman" w:cs="Times New Roman"/>
        </w:rPr>
        <w:t xml:space="preserve">Overnevnte samarbeid har fire år på å tilpasse seg endringene i ny kommunelov, jfr. kommunale oppgavefellesskap og interkommunale politiske råd. </w:t>
      </w:r>
    </w:p>
    <w:p w14:paraId="55B50088" w14:textId="20036B3D" w:rsidR="00247DA6" w:rsidRPr="00BB51FF" w:rsidRDefault="00BF55DF" w:rsidP="00247DA6">
      <w:pPr>
        <w:pStyle w:val="Overskrift2"/>
        <w:numPr>
          <w:ilvl w:val="1"/>
          <w:numId w:val="0"/>
        </w:numPr>
        <w:ind w:left="576" w:hanging="576"/>
        <w:rPr>
          <w:rFonts w:cs="Times New Roman"/>
          <w:sz w:val="22"/>
          <w:szCs w:val="22"/>
        </w:rPr>
      </w:pPr>
      <w:bookmarkStart w:id="67" w:name="_Toc37143269"/>
      <w:bookmarkStart w:id="68" w:name="_Toc58317073"/>
      <w:bookmarkStart w:id="69" w:name="_Toc163128518"/>
      <w:r>
        <w:rPr>
          <w:rFonts w:cs="Times New Roman"/>
          <w:sz w:val="22"/>
          <w:szCs w:val="22"/>
        </w:rPr>
        <w:t>5</w:t>
      </w:r>
      <w:r w:rsidR="00247DA6" w:rsidRPr="00BB51FF">
        <w:rPr>
          <w:rFonts w:cs="Times New Roman"/>
          <w:sz w:val="22"/>
          <w:szCs w:val="22"/>
        </w:rPr>
        <w:t xml:space="preserve">.3 </w:t>
      </w:r>
      <w:r>
        <w:rPr>
          <w:rFonts w:cs="Times New Roman"/>
          <w:sz w:val="22"/>
          <w:szCs w:val="22"/>
        </w:rPr>
        <w:t>Andre interkommunale n</w:t>
      </w:r>
      <w:r w:rsidR="00247DA6" w:rsidRPr="00BB51FF">
        <w:rPr>
          <w:rFonts w:cs="Times New Roman"/>
          <w:sz w:val="22"/>
          <w:szCs w:val="22"/>
        </w:rPr>
        <w:t>ettverk</w:t>
      </w:r>
      <w:bookmarkEnd w:id="58"/>
      <w:bookmarkEnd w:id="59"/>
      <w:bookmarkEnd w:id="60"/>
      <w:bookmarkEnd w:id="61"/>
      <w:bookmarkEnd w:id="62"/>
      <w:bookmarkEnd w:id="63"/>
      <w:bookmarkEnd w:id="64"/>
      <w:bookmarkEnd w:id="65"/>
      <w:bookmarkEnd w:id="66"/>
      <w:bookmarkEnd w:id="67"/>
      <w:bookmarkEnd w:id="68"/>
      <w:bookmarkEnd w:id="69"/>
    </w:p>
    <w:p w14:paraId="51668D4A" w14:textId="2C6E208A"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I tillegg til </w:t>
      </w:r>
      <w:r w:rsidR="00BF55DF">
        <w:rPr>
          <w:rFonts w:ascii="Times New Roman" w:hAnsi="Times New Roman" w:cs="Times New Roman"/>
        </w:rPr>
        <w:t xml:space="preserve">de </w:t>
      </w:r>
      <w:r w:rsidRPr="00BB51FF">
        <w:rPr>
          <w:rFonts w:ascii="Times New Roman" w:hAnsi="Times New Roman" w:cs="Times New Roman"/>
        </w:rPr>
        <w:t xml:space="preserve">felles prosjekter, samarbeider </w:t>
      </w:r>
      <w:r w:rsidR="00BF55DF">
        <w:rPr>
          <w:rFonts w:ascii="Times New Roman" w:hAnsi="Times New Roman" w:cs="Times New Roman"/>
        </w:rPr>
        <w:t>mellom kommunene, som skjer i regi av sekretariatet i Grenlandssamarbeidet, er det etablert</w:t>
      </w:r>
      <w:r w:rsidRPr="00BB51FF">
        <w:rPr>
          <w:rFonts w:ascii="Times New Roman" w:hAnsi="Times New Roman" w:cs="Times New Roman"/>
        </w:rPr>
        <w:t xml:space="preserve"> mange administrative faglige nettverk og faggrupper. </w:t>
      </w:r>
      <w:r w:rsidR="00BF55DF">
        <w:rPr>
          <w:rFonts w:ascii="Times New Roman" w:hAnsi="Times New Roman" w:cs="Times New Roman"/>
        </w:rPr>
        <w:t>Nettverkene</w:t>
      </w:r>
      <w:r w:rsidRPr="00BB51FF">
        <w:rPr>
          <w:rFonts w:ascii="Times New Roman" w:hAnsi="Times New Roman" w:cs="Times New Roman"/>
        </w:rPr>
        <w:t xml:space="preserve"> arbeider med felles utfordringer for kommunene innenfor en rekke områder og initierer prosjekter i samarbeidet.</w:t>
      </w:r>
    </w:p>
    <w:p w14:paraId="66473ABB"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Nettverkene kan:</w:t>
      </w:r>
    </w:p>
    <w:p w14:paraId="55A4F285"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Utvikle ideer og hente ut gevinster ved utveksling av erfaringer</w:t>
      </w:r>
    </w:p>
    <w:p w14:paraId="33F8C94F"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systemharmonisering</w:t>
      </w:r>
    </w:p>
    <w:p w14:paraId="6A4FB23D"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Ta initiativ til felles prosjekter</w:t>
      </w:r>
    </w:p>
    <w:p w14:paraId="0E75C680" w14:textId="77777777" w:rsidR="00247DA6" w:rsidRPr="00BB51FF" w:rsidRDefault="00247DA6" w:rsidP="00247DA6">
      <w:pPr>
        <w:pStyle w:val="Listeavsnitt"/>
        <w:numPr>
          <w:ilvl w:val="0"/>
          <w:numId w:val="8"/>
        </w:numPr>
        <w:tabs>
          <w:tab w:val="num" w:pos="643"/>
        </w:tabs>
        <w:rPr>
          <w:rFonts w:ascii="Times New Roman" w:hAnsi="Times New Roman" w:cs="Times New Roman"/>
        </w:rPr>
      </w:pPr>
      <w:r w:rsidRPr="00BB51FF">
        <w:rPr>
          <w:rFonts w:ascii="Times New Roman" w:hAnsi="Times New Roman" w:cs="Times New Roman"/>
        </w:rPr>
        <w:t>Samarbeidet om felles opplæringstiltak og faglig oppdateringer på det aktuelle området.</w:t>
      </w:r>
    </w:p>
    <w:p w14:paraId="574CC509"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Her er en liste over noen av de aktive fagnettverkene for grenlandskommunene:</w:t>
      </w:r>
    </w:p>
    <w:p w14:paraId="372FCE60"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lastRenderedPageBreak/>
        <w:t xml:space="preserve">HMS-forum Grenland </w:t>
      </w:r>
    </w:p>
    <w:p w14:paraId="400D0620"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Beredskapsnettverk Grenland</w:t>
      </w:r>
    </w:p>
    <w:p w14:paraId="4EB0DDE1"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Kompetansenettverket</w:t>
      </w:r>
    </w:p>
    <w:p w14:paraId="723CDBEC"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Samarbeidsforum for miljø</w:t>
      </w:r>
    </w:p>
    <w:p w14:paraId="23CDEF1D"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Personalsjefsnettverk</w:t>
      </w:r>
    </w:p>
    <w:p w14:paraId="2E5AE11C" w14:textId="7777777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Kultursjefsnettverket</w:t>
      </w:r>
    </w:p>
    <w:p w14:paraId="6F7AC423" w14:textId="68490367" w:rsidR="00247DA6" w:rsidRPr="00BB51FF" w:rsidRDefault="00247DA6" w:rsidP="00247DA6">
      <w:pPr>
        <w:numPr>
          <w:ilvl w:val="0"/>
          <w:numId w:val="7"/>
        </w:numPr>
        <w:spacing w:after="0" w:line="240" w:lineRule="auto"/>
        <w:contextualSpacing/>
        <w:rPr>
          <w:rFonts w:ascii="Times New Roman" w:hAnsi="Times New Roman" w:cs="Times New Roman"/>
        </w:rPr>
      </w:pPr>
      <w:r w:rsidRPr="00BB51FF">
        <w:rPr>
          <w:rFonts w:ascii="Times New Roman" w:hAnsi="Times New Roman" w:cs="Times New Roman"/>
        </w:rPr>
        <w:t>Kommunikasjonsnettverket Grenland</w:t>
      </w:r>
      <w:r w:rsidR="00BF55DF">
        <w:rPr>
          <w:rFonts w:ascii="Times New Roman" w:hAnsi="Times New Roman" w:cs="Times New Roman"/>
        </w:rPr>
        <w:br/>
      </w:r>
    </w:p>
    <w:p w14:paraId="6BB90359" w14:textId="77777777" w:rsidR="00247DA6" w:rsidRPr="00BB51FF" w:rsidRDefault="00247DA6" w:rsidP="00247DA6">
      <w:pPr>
        <w:spacing w:after="120"/>
        <w:rPr>
          <w:rFonts w:ascii="Times New Roman" w:hAnsi="Times New Roman" w:cs="Times New Roman"/>
        </w:rPr>
      </w:pPr>
      <w:r w:rsidRPr="00BB51FF">
        <w:rPr>
          <w:rFonts w:ascii="Times New Roman" w:hAnsi="Times New Roman" w:cs="Times New Roman"/>
        </w:rPr>
        <w:t xml:space="preserve">Slike fag- og læringsnettverk bør ses på som en viktig strategi i samarbeidet for å styrke arbeidet med felles utfordringer, tjenesteutvikling og </w:t>
      </w:r>
      <w:r w:rsidR="00053A39" w:rsidRPr="00BB51FF">
        <w:rPr>
          <w:rFonts w:ascii="Times New Roman" w:hAnsi="Times New Roman" w:cs="Times New Roman"/>
        </w:rPr>
        <w:t>regions bygging</w:t>
      </w:r>
      <w:r w:rsidRPr="00BB51FF">
        <w:rPr>
          <w:rFonts w:ascii="Times New Roman" w:hAnsi="Times New Roman" w:cs="Times New Roman"/>
        </w:rPr>
        <w:t xml:space="preserve"> – og bidra til et godt kompetanse- og læringsmiljø for de ansatte i kommunene.</w:t>
      </w:r>
    </w:p>
    <w:p w14:paraId="33C25A0E" w14:textId="77777777" w:rsidR="00247DA6" w:rsidRPr="00BB51FF" w:rsidRDefault="00247DA6" w:rsidP="00247DA6">
      <w:pPr>
        <w:rPr>
          <w:rFonts w:ascii="Times New Roman" w:hAnsi="Times New Roman" w:cs="Times New Roman"/>
        </w:rPr>
      </w:pPr>
    </w:p>
    <w:p w14:paraId="42059424" w14:textId="77777777" w:rsidR="00247DA6" w:rsidRPr="00247DA6" w:rsidRDefault="00247DA6" w:rsidP="00247DA6">
      <w:pPr>
        <w:keepNext/>
        <w:spacing w:before="240" w:after="60"/>
        <w:outlineLvl w:val="1"/>
        <w:rPr>
          <w:rFonts w:ascii="Times New Roman" w:hAnsi="Times New Roman" w:cs="Times New Roman"/>
          <w:sz w:val="24"/>
        </w:rPr>
      </w:pPr>
    </w:p>
    <w:p w14:paraId="6B1106BC" w14:textId="77777777" w:rsidR="00247DA6" w:rsidRPr="00247DA6" w:rsidRDefault="00247DA6" w:rsidP="00247DA6">
      <w:pPr>
        <w:rPr>
          <w:rFonts w:ascii="Times New Roman" w:hAnsi="Times New Roman" w:cs="Times New Roman"/>
        </w:rPr>
      </w:pPr>
    </w:p>
    <w:p w14:paraId="073C5C73" w14:textId="77777777" w:rsidR="00247DA6" w:rsidRPr="00247DA6" w:rsidRDefault="00247DA6" w:rsidP="00247DA6">
      <w:pPr>
        <w:rPr>
          <w:rFonts w:ascii="Times New Roman" w:hAnsi="Times New Roman" w:cs="Times New Roman"/>
        </w:rPr>
      </w:pPr>
    </w:p>
    <w:p w14:paraId="31B36EE3" w14:textId="77777777" w:rsidR="00247DA6" w:rsidRPr="00247DA6" w:rsidRDefault="00247DA6" w:rsidP="00247DA6">
      <w:pPr>
        <w:rPr>
          <w:rFonts w:ascii="Times New Roman" w:hAnsi="Times New Roman" w:cs="Times New Roman"/>
        </w:rPr>
      </w:pPr>
    </w:p>
    <w:p w14:paraId="4BB1BC67" w14:textId="77777777" w:rsidR="00247DA6" w:rsidRPr="00247DA6" w:rsidRDefault="00247DA6" w:rsidP="00247DA6">
      <w:pPr>
        <w:rPr>
          <w:rFonts w:ascii="Times New Roman" w:hAnsi="Times New Roman" w:cs="Times New Roman"/>
        </w:rPr>
      </w:pPr>
    </w:p>
    <w:sectPr w:rsidR="00247DA6" w:rsidRPr="00247DA6" w:rsidSect="004801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8593" w14:textId="77777777" w:rsidR="000C4DA0" w:rsidRDefault="000C4DA0" w:rsidP="00D956EB">
      <w:pPr>
        <w:spacing w:after="0" w:line="240" w:lineRule="auto"/>
      </w:pPr>
      <w:r>
        <w:separator/>
      </w:r>
    </w:p>
  </w:endnote>
  <w:endnote w:type="continuationSeparator" w:id="0">
    <w:p w14:paraId="2E633173" w14:textId="77777777" w:rsidR="000C4DA0" w:rsidRDefault="000C4DA0" w:rsidP="00D9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007486"/>
      <w:docPartObj>
        <w:docPartGallery w:val="Page Numbers (Bottom of Page)"/>
        <w:docPartUnique/>
      </w:docPartObj>
    </w:sdtPr>
    <w:sdtEndPr/>
    <w:sdtContent>
      <w:p w14:paraId="74E802EF" w14:textId="77777777" w:rsidR="00B15F51" w:rsidRDefault="00B15F51">
        <w:pPr>
          <w:pStyle w:val="Bunntekst"/>
          <w:jc w:val="center"/>
        </w:pPr>
        <w:r>
          <w:fldChar w:fldCharType="begin"/>
        </w:r>
        <w:r>
          <w:instrText>PAGE   \* MERGEFORMAT</w:instrText>
        </w:r>
        <w:r>
          <w:fldChar w:fldCharType="separate"/>
        </w:r>
        <w:r w:rsidR="001A2FBA">
          <w:rPr>
            <w:noProof/>
          </w:rPr>
          <w:t>19</w:t>
        </w:r>
        <w:r>
          <w:fldChar w:fldCharType="end"/>
        </w:r>
      </w:p>
    </w:sdtContent>
  </w:sdt>
  <w:p w14:paraId="03C58A0E" w14:textId="77777777" w:rsidR="00B15F51" w:rsidRDefault="00B15F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036A" w14:textId="77777777" w:rsidR="000C4DA0" w:rsidRDefault="000C4DA0" w:rsidP="00D956EB">
      <w:pPr>
        <w:spacing w:after="0" w:line="240" w:lineRule="auto"/>
      </w:pPr>
      <w:r>
        <w:separator/>
      </w:r>
    </w:p>
  </w:footnote>
  <w:footnote w:type="continuationSeparator" w:id="0">
    <w:p w14:paraId="30892403" w14:textId="77777777" w:rsidR="000C4DA0" w:rsidRDefault="000C4DA0" w:rsidP="00D9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652C" w14:textId="77777777" w:rsidR="00B15F51" w:rsidRDefault="00B15F51">
    <w:pPr>
      <w:pStyle w:val="Topptekst"/>
    </w:pPr>
    <w:r>
      <w:rPr>
        <w:noProof/>
        <w:lang w:eastAsia="nb-NO"/>
      </w:rPr>
      <w:drawing>
        <wp:anchor distT="0" distB="0" distL="114300" distR="114300" simplePos="0" relativeHeight="251659264" behindDoc="1" locked="0" layoutInCell="1" allowOverlap="1" wp14:anchorId="5A182BE2" wp14:editId="7EFF67BA">
          <wp:simplePos x="0" y="0"/>
          <wp:positionH relativeFrom="page">
            <wp:align>right</wp:align>
          </wp:positionH>
          <wp:positionV relativeFrom="paragraph">
            <wp:posOffset>-450654</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72B81436" w14:textId="77777777" w:rsidR="00B15F51" w:rsidRDefault="00B15F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FD1"/>
    <w:multiLevelType w:val="hybridMultilevel"/>
    <w:tmpl w:val="AA04EF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B02126"/>
    <w:multiLevelType w:val="hybridMultilevel"/>
    <w:tmpl w:val="D2242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935B4F"/>
    <w:multiLevelType w:val="hybridMultilevel"/>
    <w:tmpl w:val="4BA69188"/>
    <w:lvl w:ilvl="0" w:tplc="3FF273E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46F4E"/>
    <w:multiLevelType w:val="multilevel"/>
    <w:tmpl w:val="A92682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330001"/>
    <w:multiLevelType w:val="hybridMultilevel"/>
    <w:tmpl w:val="1A98888C"/>
    <w:lvl w:ilvl="0" w:tplc="96E08C98">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BA051C8"/>
    <w:multiLevelType w:val="hybridMultilevel"/>
    <w:tmpl w:val="80085B68"/>
    <w:lvl w:ilvl="0" w:tplc="A4A6EE82">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C24E0D"/>
    <w:multiLevelType w:val="hybridMultilevel"/>
    <w:tmpl w:val="DCAAE2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E4B3B2B"/>
    <w:multiLevelType w:val="hybridMultilevel"/>
    <w:tmpl w:val="5274BCC4"/>
    <w:lvl w:ilvl="0" w:tplc="42A8B86E">
      <w:start w:val="1"/>
      <w:numFmt w:val="decimal"/>
      <w:lvlText w:val="%1."/>
      <w:lvlJc w:val="left"/>
      <w:pPr>
        <w:ind w:left="720" w:hanging="360"/>
      </w:pPr>
    </w:lvl>
    <w:lvl w:ilvl="1" w:tplc="D1821CDC">
      <w:start w:val="1"/>
      <w:numFmt w:val="lowerLetter"/>
      <w:lvlText w:val="%2."/>
      <w:lvlJc w:val="left"/>
      <w:pPr>
        <w:ind w:left="1440" w:hanging="360"/>
      </w:pPr>
    </w:lvl>
    <w:lvl w:ilvl="2" w:tplc="70365F08">
      <w:start w:val="1"/>
      <w:numFmt w:val="lowerRoman"/>
      <w:lvlText w:val="%3."/>
      <w:lvlJc w:val="right"/>
      <w:pPr>
        <w:ind w:left="2160" w:hanging="180"/>
      </w:pPr>
    </w:lvl>
    <w:lvl w:ilvl="3" w:tplc="402A0256">
      <w:start w:val="1"/>
      <w:numFmt w:val="decimal"/>
      <w:lvlText w:val="%4."/>
      <w:lvlJc w:val="left"/>
      <w:pPr>
        <w:ind w:left="2880" w:hanging="360"/>
      </w:pPr>
    </w:lvl>
    <w:lvl w:ilvl="4" w:tplc="1E7E3322">
      <w:start w:val="1"/>
      <w:numFmt w:val="lowerLetter"/>
      <w:lvlText w:val="%5."/>
      <w:lvlJc w:val="left"/>
      <w:pPr>
        <w:ind w:left="3600" w:hanging="360"/>
      </w:pPr>
    </w:lvl>
    <w:lvl w:ilvl="5" w:tplc="2738DF02">
      <w:start w:val="1"/>
      <w:numFmt w:val="lowerRoman"/>
      <w:lvlText w:val="%6."/>
      <w:lvlJc w:val="right"/>
      <w:pPr>
        <w:ind w:left="4320" w:hanging="180"/>
      </w:pPr>
    </w:lvl>
    <w:lvl w:ilvl="6" w:tplc="1278DCAA">
      <w:start w:val="1"/>
      <w:numFmt w:val="decimal"/>
      <w:lvlText w:val="%7."/>
      <w:lvlJc w:val="left"/>
      <w:pPr>
        <w:ind w:left="5040" w:hanging="360"/>
      </w:pPr>
    </w:lvl>
    <w:lvl w:ilvl="7" w:tplc="273467AC">
      <w:start w:val="1"/>
      <w:numFmt w:val="lowerLetter"/>
      <w:lvlText w:val="%8."/>
      <w:lvlJc w:val="left"/>
      <w:pPr>
        <w:ind w:left="5760" w:hanging="360"/>
      </w:pPr>
    </w:lvl>
    <w:lvl w:ilvl="8" w:tplc="B7A0193E">
      <w:start w:val="1"/>
      <w:numFmt w:val="lowerRoman"/>
      <w:lvlText w:val="%9."/>
      <w:lvlJc w:val="right"/>
      <w:pPr>
        <w:ind w:left="6480" w:hanging="180"/>
      </w:pPr>
    </w:lvl>
  </w:abstractNum>
  <w:abstractNum w:abstractNumId="8"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80D12FB"/>
    <w:multiLevelType w:val="multilevel"/>
    <w:tmpl w:val="0590A85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BBB2B39"/>
    <w:multiLevelType w:val="hybridMultilevel"/>
    <w:tmpl w:val="DD70A680"/>
    <w:lvl w:ilvl="0" w:tplc="04140001">
      <w:start w:val="1"/>
      <w:numFmt w:val="bullet"/>
      <w:lvlText w:val=""/>
      <w:lvlJc w:val="left"/>
      <w:pPr>
        <w:tabs>
          <w:tab w:val="num" w:pos="420"/>
        </w:tabs>
        <w:ind w:left="420" w:hanging="360"/>
      </w:pPr>
      <w:rPr>
        <w:rFonts w:ascii="Symbol" w:hAnsi="Symbo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7D043A"/>
    <w:multiLevelType w:val="hybridMultilevel"/>
    <w:tmpl w:val="99D06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6D464F"/>
    <w:multiLevelType w:val="multilevel"/>
    <w:tmpl w:val="F7A04476"/>
    <w:lvl w:ilvl="0">
      <w:start w:val="5"/>
      <w:numFmt w:val="decimal"/>
      <w:lvlText w:val="%1"/>
      <w:lvlJc w:val="left"/>
      <w:pPr>
        <w:ind w:left="360" w:hanging="360"/>
      </w:pPr>
      <w:rPr>
        <w:rFonts w:eastAsiaTheme="minorHAnsi" w:hint="default"/>
        <w:color w:val="0563C1" w:themeColor="hyperlink"/>
        <w:sz w:val="22"/>
        <w:u w:val="single"/>
      </w:rPr>
    </w:lvl>
    <w:lvl w:ilvl="1">
      <w:start w:val="3"/>
      <w:numFmt w:val="decimal"/>
      <w:lvlText w:val="%1.%2"/>
      <w:lvlJc w:val="left"/>
      <w:pPr>
        <w:ind w:left="940" w:hanging="720"/>
      </w:pPr>
      <w:rPr>
        <w:rFonts w:eastAsiaTheme="minorHAnsi" w:hint="default"/>
        <w:color w:val="0563C1" w:themeColor="hyperlink"/>
        <w:sz w:val="22"/>
        <w:u w:val="single"/>
      </w:rPr>
    </w:lvl>
    <w:lvl w:ilvl="2">
      <w:start w:val="1"/>
      <w:numFmt w:val="decimal"/>
      <w:lvlText w:val="%1.%2.%3"/>
      <w:lvlJc w:val="left"/>
      <w:pPr>
        <w:ind w:left="1160" w:hanging="720"/>
      </w:pPr>
      <w:rPr>
        <w:rFonts w:eastAsiaTheme="minorHAnsi" w:hint="default"/>
        <w:color w:val="0563C1" w:themeColor="hyperlink"/>
        <w:sz w:val="22"/>
        <w:u w:val="single"/>
      </w:rPr>
    </w:lvl>
    <w:lvl w:ilvl="3">
      <w:start w:val="1"/>
      <w:numFmt w:val="decimal"/>
      <w:lvlText w:val="%1.%2.%3.%4"/>
      <w:lvlJc w:val="left"/>
      <w:pPr>
        <w:ind w:left="1740" w:hanging="1080"/>
      </w:pPr>
      <w:rPr>
        <w:rFonts w:eastAsiaTheme="minorHAnsi" w:hint="default"/>
        <w:color w:val="0563C1" w:themeColor="hyperlink"/>
        <w:sz w:val="22"/>
        <w:u w:val="single"/>
      </w:rPr>
    </w:lvl>
    <w:lvl w:ilvl="4">
      <w:start w:val="1"/>
      <w:numFmt w:val="decimal"/>
      <w:lvlText w:val="%1.%2.%3.%4.%5"/>
      <w:lvlJc w:val="left"/>
      <w:pPr>
        <w:ind w:left="2320" w:hanging="1440"/>
      </w:pPr>
      <w:rPr>
        <w:rFonts w:eastAsiaTheme="minorHAnsi" w:hint="default"/>
        <w:color w:val="0563C1" w:themeColor="hyperlink"/>
        <w:sz w:val="22"/>
        <w:u w:val="single"/>
      </w:rPr>
    </w:lvl>
    <w:lvl w:ilvl="5">
      <w:start w:val="1"/>
      <w:numFmt w:val="decimal"/>
      <w:lvlText w:val="%1.%2.%3.%4.%5.%6"/>
      <w:lvlJc w:val="left"/>
      <w:pPr>
        <w:ind w:left="2540" w:hanging="1440"/>
      </w:pPr>
      <w:rPr>
        <w:rFonts w:eastAsiaTheme="minorHAnsi" w:hint="default"/>
        <w:color w:val="0563C1" w:themeColor="hyperlink"/>
        <w:sz w:val="22"/>
        <w:u w:val="single"/>
      </w:rPr>
    </w:lvl>
    <w:lvl w:ilvl="6">
      <w:start w:val="1"/>
      <w:numFmt w:val="decimal"/>
      <w:lvlText w:val="%1.%2.%3.%4.%5.%6.%7"/>
      <w:lvlJc w:val="left"/>
      <w:pPr>
        <w:ind w:left="3120" w:hanging="1800"/>
      </w:pPr>
      <w:rPr>
        <w:rFonts w:eastAsiaTheme="minorHAnsi" w:hint="default"/>
        <w:color w:val="0563C1" w:themeColor="hyperlink"/>
        <w:sz w:val="22"/>
        <w:u w:val="single"/>
      </w:rPr>
    </w:lvl>
    <w:lvl w:ilvl="7">
      <w:start w:val="1"/>
      <w:numFmt w:val="decimal"/>
      <w:lvlText w:val="%1.%2.%3.%4.%5.%6.%7.%8"/>
      <w:lvlJc w:val="left"/>
      <w:pPr>
        <w:ind w:left="3700" w:hanging="2160"/>
      </w:pPr>
      <w:rPr>
        <w:rFonts w:eastAsiaTheme="minorHAnsi" w:hint="default"/>
        <w:color w:val="0563C1" w:themeColor="hyperlink"/>
        <w:sz w:val="22"/>
        <w:u w:val="single"/>
      </w:rPr>
    </w:lvl>
    <w:lvl w:ilvl="8">
      <w:start w:val="1"/>
      <w:numFmt w:val="decimal"/>
      <w:lvlText w:val="%1.%2.%3.%4.%5.%6.%7.%8.%9"/>
      <w:lvlJc w:val="left"/>
      <w:pPr>
        <w:ind w:left="3920" w:hanging="2160"/>
      </w:pPr>
      <w:rPr>
        <w:rFonts w:eastAsiaTheme="minorHAnsi" w:hint="default"/>
        <w:color w:val="0563C1" w:themeColor="hyperlink"/>
        <w:sz w:val="22"/>
        <w:u w:val="single"/>
      </w:rPr>
    </w:lvl>
  </w:abstractNum>
  <w:abstractNum w:abstractNumId="14" w15:restartNumberingAfterBreak="0">
    <w:nsid w:val="4F3326D0"/>
    <w:multiLevelType w:val="hybridMultilevel"/>
    <w:tmpl w:val="71DEAB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2B406F5"/>
    <w:multiLevelType w:val="hybridMultilevel"/>
    <w:tmpl w:val="3BA80B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D53260"/>
    <w:multiLevelType w:val="hybridMultilevel"/>
    <w:tmpl w:val="A850B0EC"/>
    <w:lvl w:ilvl="0" w:tplc="DC4CFEE8">
      <w:start w:val="1"/>
      <w:numFmt w:val="decimal"/>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17" w15:restartNumberingAfterBreak="0">
    <w:nsid w:val="5C2B23E7"/>
    <w:multiLevelType w:val="multilevel"/>
    <w:tmpl w:val="3DDA3076"/>
    <w:lvl w:ilvl="0">
      <w:start w:val="1"/>
      <w:numFmt w:val="decimal"/>
      <w:lvlText w:val="%1."/>
      <w:lvlJc w:val="left"/>
      <w:pPr>
        <w:ind w:left="430" w:hanging="360"/>
      </w:pPr>
      <w:rPr>
        <w:rFonts w:hint="default"/>
      </w:rPr>
    </w:lvl>
    <w:lvl w:ilvl="1">
      <w:start w:val="6"/>
      <w:numFmt w:val="decimal"/>
      <w:isLgl/>
      <w:lvlText w:val="%1.%2"/>
      <w:lvlJc w:val="left"/>
      <w:pPr>
        <w:ind w:left="430" w:hanging="360"/>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79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50" w:hanging="1080"/>
      </w:pPr>
      <w:rPr>
        <w:rFonts w:hint="default"/>
      </w:rPr>
    </w:lvl>
    <w:lvl w:ilvl="6">
      <w:start w:val="1"/>
      <w:numFmt w:val="decimal"/>
      <w:isLgl/>
      <w:lvlText w:val="%1.%2.%3.%4.%5.%6.%7"/>
      <w:lvlJc w:val="left"/>
      <w:pPr>
        <w:ind w:left="1510" w:hanging="1440"/>
      </w:pPr>
      <w:rPr>
        <w:rFonts w:hint="default"/>
      </w:rPr>
    </w:lvl>
    <w:lvl w:ilvl="7">
      <w:start w:val="1"/>
      <w:numFmt w:val="decimal"/>
      <w:isLgl/>
      <w:lvlText w:val="%1.%2.%3.%4.%5.%6.%7.%8"/>
      <w:lvlJc w:val="left"/>
      <w:pPr>
        <w:ind w:left="1510" w:hanging="1440"/>
      </w:pPr>
      <w:rPr>
        <w:rFonts w:hint="default"/>
      </w:rPr>
    </w:lvl>
    <w:lvl w:ilvl="8">
      <w:start w:val="1"/>
      <w:numFmt w:val="decimal"/>
      <w:isLgl/>
      <w:lvlText w:val="%1.%2.%3.%4.%5.%6.%7.%8.%9"/>
      <w:lvlJc w:val="left"/>
      <w:pPr>
        <w:ind w:left="1510" w:hanging="1440"/>
      </w:pPr>
      <w:rPr>
        <w:rFonts w:hint="default"/>
      </w:rPr>
    </w:lvl>
  </w:abstractNum>
  <w:abstractNum w:abstractNumId="18" w15:restartNumberingAfterBreak="0">
    <w:nsid w:val="5D06099C"/>
    <w:multiLevelType w:val="hybridMultilevel"/>
    <w:tmpl w:val="539287E4"/>
    <w:lvl w:ilvl="0" w:tplc="19867E78">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9" w15:restartNumberingAfterBreak="0">
    <w:nsid w:val="5EFE0493"/>
    <w:multiLevelType w:val="hybridMultilevel"/>
    <w:tmpl w:val="32CAD3D2"/>
    <w:lvl w:ilvl="0" w:tplc="2680651A">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6C71EBC"/>
    <w:multiLevelType w:val="hybridMultilevel"/>
    <w:tmpl w:val="6DE0AC94"/>
    <w:lvl w:ilvl="0" w:tplc="338CD5CC">
      <w:start w:val="1"/>
      <w:numFmt w:val="decimal"/>
      <w:lvlText w:val="%1."/>
      <w:lvlJc w:val="left"/>
      <w:pPr>
        <w:ind w:left="790" w:hanging="360"/>
      </w:pPr>
      <w:rPr>
        <w:rFonts w:hint="default"/>
      </w:rPr>
    </w:lvl>
    <w:lvl w:ilvl="1" w:tplc="04140019" w:tentative="1">
      <w:start w:val="1"/>
      <w:numFmt w:val="lowerLetter"/>
      <w:lvlText w:val="%2."/>
      <w:lvlJc w:val="left"/>
      <w:pPr>
        <w:ind w:left="1510" w:hanging="360"/>
      </w:pPr>
    </w:lvl>
    <w:lvl w:ilvl="2" w:tplc="0414001B" w:tentative="1">
      <w:start w:val="1"/>
      <w:numFmt w:val="lowerRoman"/>
      <w:lvlText w:val="%3."/>
      <w:lvlJc w:val="right"/>
      <w:pPr>
        <w:ind w:left="2230" w:hanging="180"/>
      </w:pPr>
    </w:lvl>
    <w:lvl w:ilvl="3" w:tplc="0414000F" w:tentative="1">
      <w:start w:val="1"/>
      <w:numFmt w:val="decimal"/>
      <w:lvlText w:val="%4."/>
      <w:lvlJc w:val="left"/>
      <w:pPr>
        <w:ind w:left="2950" w:hanging="360"/>
      </w:pPr>
    </w:lvl>
    <w:lvl w:ilvl="4" w:tplc="04140019" w:tentative="1">
      <w:start w:val="1"/>
      <w:numFmt w:val="lowerLetter"/>
      <w:lvlText w:val="%5."/>
      <w:lvlJc w:val="left"/>
      <w:pPr>
        <w:ind w:left="3670" w:hanging="360"/>
      </w:pPr>
    </w:lvl>
    <w:lvl w:ilvl="5" w:tplc="0414001B" w:tentative="1">
      <w:start w:val="1"/>
      <w:numFmt w:val="lowerRoman"/>
      <w:lvlText w:val="%6."/>
      <w:lvlJc w:val="right"/>
      <w:pPr>
        <w:ind w:left="4390" w:hanging="180"/>
      </w:pPr>
    </w:lvl>
    <w:lvl w:ilvl="6" w:tplc="0414000F" w:tentative="1">
      <w:start w:val="1"/>
      <w:numFmt w:val="decimal"/>
      <w:lvlText w:val="%7."/>
      <w:lvlJc w:val="left"/>
      <w:pPr>
        <w:ind w:left="5110" w:hanging="360"/>
      </w:pPr>
    </w:lvl>
    <w:lvl w:ilvl="7" w:tplc="04140019" w:tentative="1">
      <w:start w:val="1"/>
      <w:numFmt w:val="lowerLetter"/>
      <w:lvlText w:val="%8."/>
      <w:lvlJc w:val="left"/>
      <w:pPr>
        <w:ind w:left="5830" w:hanging="360"/>
      </w:pPr>
    </w:lvl>
    <w:lvl w:ilvl="8" w:tplc="0414001B" w:tentative="1">
      <w:start w:val="1"/>
      <w:numFmt w:val="lowerRoman"/>
      <w:lvlText w:val="%9."/>
      <w:lvlJc w:val="right"/>
      <w:pPr>
        <w:ind w:left="6550" w:hanging="180"/>
      </w:pPr>
    </w:lvl>
  </w:abstractNum>
  <w:abstractNum w:abstractNumId="21" w15:restartNumberingAfterBreak="0">
    <w:nsid w:val="782A3266"/>
    <w:multiLevelType w:val="hybridMultilevel"/>
    <w:tmpl w:val="B50AE038"/>
    <w:lvl w:ilvl="0" w:tplc="0722166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98A7982"/>
    <w:multiLevelType w:val="hybridMultilevel"/>
    <w:tmpl w:val="A0FA14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F8D0A90"/>
    <w:multiLevelType w:val="hybridMultilevel"/>
    <w:tmpl w:val="F0743274"/>
    <w:lvl w:ilvl="0" w:tplc="0158E8A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582028781">
    <w:abstractNumId w:val="3"/>
  </w:num>
  <w:num w:numId="2" w16cid:durableId="1324621290">
    <w:abstractNumId w:val="17"/>
  </w:num>
  <w:num w:numId="3" w16cid:durableId="115032520">
    <w:abstractNumId w:val="10"/>
  </w:num>
  <w:num w:numId="4" w16cid:durableId="294602952">
    <w:abstractNumId w:val="8"/>
  </w:num>
  <w:num w:numId="5" w16cid:durableId="118495401">
    <w:abstractNumId w:val="9"/>
  </w:num>
  <w:num w:numId="6" w16cid:durableId="2121147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608875">
    <w:abstractNumId w:val="11"/>
  </w:num>
  <w:num w:numId="8" w16cid:durableId="1198082243">
    <w:abstractNumId w:val="22"/>
  </w:num>
  <w:num w:numId="9" w16cid:durableId="1915123820">
    <w:abstractNumId w:val="5"/>
  </w:num>
  <w:num w:numId="10" w16cid:durableId="371274955">
    <w:abstractNumId w:val="19"/>
  </w:num>
  <w:num w:numId="11" w16cid:durableId="960648674">
    <w:abstractNumId w:val="14"/>
  </w:num>
  <w:num w:numId="12" w16cid:durableId="1884249134">
    <w:abstractNumId w:val="6"/>
  </w:num>
  <w:num w:numId="13" w16cid:durableId="1343357215">
    <w:abstractNumId w:val="2"/>
  </w:num>
  <w:num w:numId="14" w16cid:durableId="679893005">
    <w:abstractNumId w:val="18"/>
  </w:num>
  <w:num w:numId="15" w16cid:durableId="1122069141">
    <w:abstractNumId w:val="12"/>
  </w:num>
  <w:num w:numId="16" w16cid:durableId="1617635948">
    <w:abstractNumId w:val="4"/>
  </w:num>
  <w:num w:numId="17" w16cid:durableId="750584303">
    <w:abstractNumId w:val="15"/>
  </w:num>
  <w:num w:numId="18" w16cid:durableId="1902709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617983">
    <w:abstractNumId w:val="21"/>
  </w:num>
  <w:num w:numId="20" w16cid:durableId="151069730">
    <w:abstractNumId w:val="23"/>
  </w:num>
  <w:num w:numId="21" w16cid:durableId="575240532">
    <w:abstractNumId w:val="1"/>
  </w:num>
  <w:num w:numId="22" w16cid:durableId="2055038878">
    <w:abstractNumId w:val="16"/>
  </w:num>
  <w:num w:numId="23" w16cid:durableId="1845783442">
    <w:abstractNumId w:val="20"/>
  </w:num>
  <w:num w:numId="24" w16cid:durableId="939752975">
    <w:abstractNumId w:val="0"/>
  </w:num>
  <w:num w:numId="25" w16cid:durableId="1640381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B3"/>
    <w:rsid w:val="00011D81"/>
    <w:rsid w:val="000237FA"/>
    <w:rsid w:val="00043B5D"/>
    <w:rsid w:val="000473ED"/>
    <w:rsid w:val="00053A39"/>
    <w:rsid w:val="0006379F"/>
    <w:rsid w:val="000914F5"/>
    <w:rsid w:val="000A012D"/>
    <w:rsid w:val="000C2AF6"/>
    <w:rsid w:val="000C4DA0"/>
    <w:rsid w:val="000D2176"/>
    <w:rsid w:val="000D4263"/>
    <w:rsid w:val="000E32AA"/>
    <w:rsid w:val="000E48A7"/>
    <w:rsid w:val="000E6911"/>
    <w:rsid w:val="000E77F1"/>
    <w:rsid w:val="00106F39"/>
    <w:rsid w:val="001133D1"/>
    <w:rsid w:val="00117B41"/>
    <w:rsid w:val="00137A4E"/>
    <w:rsid w:val="00137AA5"/>
    <w:rsid w:val="00150B27"/>
    <w:rsid w:val="00161993"/>
    <w:rsid w:val="00196471"/>
    <w:rsid w:val="001A2FBA"/>
    <w:rsid w:val="001A7B16"/>
    <w:rsid w:val="001A7E54"/>
    <w:rsid w:val="001C644E"/>
    <w:rsid w:val="001F0DE1"/>
    <w:rsid w:val="00220D1A"/>
    <w:rsid w:val="00224971"/>
    <w:rsid w:val="002305B3"/>
    <w:rsid w:val="00234100"/>
    <w:rsid w:val="00247DA6"/>
    <w:rsid w:val="002557F9"/>
    <w:rsid w:val="002567F9"/>
    <w:rsid w:val="00284E64"/>
    <w:rsid w:val="00287970"/>
    <w:rsid w:val="00293305"/>
    <w:rsid w:val="002B58B2"/>
    <w:rsid w:val="002F4D6C"/>
    <w:rsid w:val="0030355C"/>
    <w:rsid w:val="00351041"/>
    <w:rsid w:val="00373046"/>
    <w:rsid w:val="0038416B"/>
    <w:rsid w:val="0038537E"/>
    <w:rsid w:val="00396768"/>
    <w:rsid w:val="003B13F9"/>
    <w:rsid w:val="003C7A7F"/>
    <w:rsid w:val="003D07F8"/>
    <w:rsid w:val="003F2908"/>
    <w:rsid w:val="00406C48"/>
    <w:rsid w:val="00407B62"/>
    <w:rsid w:val="0041148E"/>
    <w:rsid w:val="00412BC5"/>
    <w:rsid w:val="00423B4B"/>
    <w:rsid w:val="00451BA3"/>
    <w:rsid w:val="004530AD"/>
    <w:rsid w:val="00475A11"/>
    <w:rsid w:val="004801F1"/>
    <w:rsid w:val="00482A1B"/>
    <w:rsid w:val="00487474"/>
    <w:rsid w:val="0049418E"/>
    <w:rsid w:val="004A039A"/>
    <w:rsid w:val="004A0BFD"/>
    <w:rsid w:val="004A1C62"/>
    <w:rsid w:val="004C113F"/>
    <w:rsid w:val="004D349F"/>
    <w:rsid w:val="004E328F"/>
    <w:rsid w:val="004F1D62"/>
    <w:rsid w:val="00503D30"/>
    <w:rsid w:val="005217CE"/>
    <w:rsid w:val="00537A7F"/>
    <w:rsid w:val="00546E7E"/>
    <w:rsid w:val="00547EE1"/>
    <w:rsid w:val="00563B2A"/>
    <w:rsid w:val="0056452C"/>
    <w:rsid w:val="00573E8A"/>
    <w:rsid w:val="005A678C"/>
    <w:rsid w:val="005B0766"/>
    <w:rsid w:val="005B4265"/>
    <w:rsid w:val="005C00A7"/>
    <w:rsid w:val="005E7289"/>
    <w:rsid w:val="006046DB"/>
    <w:rsid w:val="006178CE"/>
    <w:rsid w:val="00663F93"/>
    <w:rsid w:val="006642AC"/>
    <w:rsid w:val="00681701"/>
    <w:rsid w:val="00696286"/>
    <w:rsid w:val="006A56B6"/>
    <w:rsid w:val="006C6A74"/>
    <w:rsid w:val="006D1000"/>
    <w:rsid w:val="006D5F1E"/>
    <w:rsid w:val="006E6BB8"/>
    <w:rsid w:val="006F7232"/>
    <w:rsid w:val="0070445E"/>
    <w:rsid w:val="00726563"/>
    <w:rsid w:val="00731EAC"/>
    <w:rsid w:val="00740A5F"/>
    <w:rsid w:val="0074245A"/>
    <w:rsid w:val="0074547F"/>
    <w:rsid w:val="00746C20"/>
    <w:rsid w:val="00750276"/>
    <w:rsid w:val="00754ECC"/>
    <w:rsid w:val="007654D0"/>
    <w:rsid w:val="007660BF"/>
    <w:rsid w:val="00773F62"/>
    <w:rsid w:val="00796AC8"/>
    <w:rsid w:val="007A22AC"/>
    <w:rsid w:val="007A5D5B"/>
    <w:rsid w:val="007C3A81"/>
    <w:rsid w:val="007D6FE6"/>
    <w:rsid w:val="007E5A74"/>
    <w:rsid w:val="00802C4D"/>
    <w:rsid w:val="00822EA9"/>
    <w:rsid w:val="00831813"/>
    <w:rsid w:val="00844B27"/>
    <w:rsid w:val="00846272"/>
    <w:rsid w:val="00853BAC"/>
    <w:rsid w:val="00880491"/>
    <w:rsid w:val="00884980"/>
    <w:rsid w:val="008A1AF3"/>
    <w:rsid w:val="008E036E"/>
    <w:rsid w:val="008E5F4A"/>
    <w:rsid w:val="008F2B13"/>
    <w:rsid w:val="008F3D3B"/>
    <w:rsid w:val="009101D7"/>
    <w:rsid w:val="00960E33"/>
    <w:rsid w:val="00982A14"/>
    <w:rsid w:val="0098552B"/>
    <w:rsid w:val="009A47AF"/>
    <w:rsid w:val="009B3390"/>
    <w:rsid w:val="009B470F"/>
    <w:rsid w:val="009C63A0"/>
    <w:rsid w:val="009D2C8A"/>
    <w:rsid w:val="009E29AF"/>
    <w:rsid w:val="009F2143"/>
    <w:rsid w:val="009F7152"/>
    <w:rsid w:val="00A043A9"/>
    <w:rsid w:val="00A10A2A"/>
    <w:rsid w:val="00A12390"/>
    <w:rsid w:val="00A32547"/>
    <w:rsid w:val="00A32BB1"/>
    <w:rsid w:val="00A4761E"/>
    <w:rsid w:val="00A55AD2"/>
    <w:rsid w:val="00A56759"/>
    <w:rsid w:val="00A57B20"/>
    <w:rsid w:val="00A6670D"/>
    <w:rsid w:val="00A71719"/>
    <w:rsid w:val="00A72887"/>
    <w:rsid w:val="00A76DF2"/>
    <w:rsid w:val="00A81EC8"/>
    <w:rsid w:val="00A87D45"/>
    <w:rsid w:val="00AA4A85"/>
    <w:rsid w:val="00AA515E"/>
    <w:rsid w:val="00AB1DB9"/>
    <w:rsid w:val="00AC0AF0"/>
    <w:rsid w:val="00AC0E8B"/>
    <w:rsid w:val="00AC0F2B"/>
    <w:rsid w:val="00AC465E"/>
    <w:rsid w:val="00AD5137"/>
    <w:rsid w:val="00AD6AD0"/>
    <w:rsid w:val="00AE2CB0"/>
    <w:rsid w:val="00AE4BF0"/>
    <w:rsid w:val="00AE6604"/>
    <w:rsid w:val="00AF0AE4"/>
    <w:rsid w:val="00B15F51"/>
    <w:rsid w:val="00B200A5"/>
    <w:rsid w:val="00B43BEF"/>
    <w:rsid w:val="00B616EB"/>
    <w:rsid w:val="00B6228A"/>
    <w:rsid w:val="00B6588F"/>
    <w:rsid w:val="00B730C4"/>
    <w:rsid w:val="00B92101"/>
    <w:rsid w:val="00BA0C94"/>
    <w:rsid w:val="00BA4FDB"/>
    <w:rsid w:val="00BB51FF"/>
    <w:rsid w:val="00BC5B7F"/>
    <w:rsid w:val="00BD77DB"/>
    <w:rsid w:val="00BE76AB"/>
    <w:rsid w:val="00BF0374"/>
    <w:rsid w:val="00BF55DF"/>
    <w:rsid w:val="00C04897"/>
    <w:rsid w:val="00C116D4"/>
    <w:rsid w:val="00C471AB"/>
    <w:rsid w:val="00C47749"/>
    <w:rsid w:val="00C4787B"/>
    <w:rsid w:val="00C862CE"/>
    <w:rsid w:val="00C946F7"/>
    <w:rsid w:val="00C9488C"/>
    <w:rsid w:val="00C9674E"/>
    <w:rsid w:val="00CA073D"/>
    <w:rsid w:val="00CB0C52"/>
    <w:rsid w:val="00CC1DEB"/>
    <w:rsid w:val="00D14B0C"/>
    <w:rsid w:val="00D328E3"/>
    <w:rsid w:val="00D41A5A"/>
    <w:rsid w:val="00D44AD1"/>
    <w:rsid w:val="00D45E6F"/>
    <w:rsid w:val="00D51692"/>
    <w:rsid w:val="00D55F1E"/>
    <w:rsid w:val="00D57D45"/>
    <w:rsid w:val="00D67A25"/>
    <w:rsid w:val="00D941E1"/>
    <w:rsid w:val="00D956EB"/>
    <w:rsid w:val="00D976CF"/>
    <w:rsid w:val="00DA3817"/>
    <w:rsid w:val="00DB3F5D"/>
    <w:rsid w:val="00DB6473"/>
    <w:rsid w:val="00DC22B3"/>
    <w:rsid w:val="00DC6657"/>
    <w:rsid w:val="00DD0393"/>
    <w:rsid w:val="00DD296E"/>
    <w:rsid w:val="00DE5255"/>
    <w:rsid w:val="00E20172"/>
    <w:rsid w:val="00E42D09"/>
    <w:rsid w:val="00E47B7D"/>
    <w:rsid w:val="00E613CA"/>
    <w:rsid w:val="00E61560"/>
    <w:rsid w:val="00E84D15"/>
    <w:rsid w:val="00EB21E8"/>
    <w:rsid w:val="00EC3027"/>
    <w:rsid w:val="00EC5908"/>
    <w:rsid w:val="00ED1FD6"/>
    <w:rsid w:val="00ED3373"/>
    <w:rsid w:val="00EE05F4"/>
    <w:rsid w:val="00EE3843"/>
    <w:rsid w:val="00EF2C0B"/>
    <w:rsid w:val="00F13C12"/>
    <w:rsid w:val="00F33F0E"/>
    <w:rsid w:val="00F420BA"/>
    <w:rsid w:val="00F42E03"/>
    <w:rsid w:val="00F43156"/>
    <w:rsid w:val="00F55453"/>
    <w:rsid w:val="00F57C0A"/>
    <w:rsid w:val="00F629D9"/>
    <w:rsid w:val="00F66609"/>
    <w:rsid w:val="00FA5CDF"/>
    <w:rsid w:val="00FB4EED"/>
    <w:rsid w:val="00FD6427"/>
    <w:rsid w:val="00FE4035"/>
    <w:rsid w:val="00FE66A8"/>
    <w:rsid w:val="00FF1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789B1"/>
  <w15:chartTrackingRefBased/>
  <w15:docId w15:val="{C18DADDF-30AC-41F0-86BB-FD71F64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B3"/>
    <w:rPr>
      <w:rFonts w:ascii="Arial" w:hAnsi="Arial"/>
    </w:rPr>
  </w:style>
  <w:style w:type="paragraph" w:styleId="Overskrift1">
    <w:name w:val="heading 1"/>
    <w:basedOn w:val="Normal"/>
    <w:next w:val="Normal"/>
    <w:link w:val="Overskrift1Tegn"/>
    <w:uiPriority w:val="9"/>
    <w:qFormat/>
    <w:rsid w:val="00D956EB"/>
    <w:pPr>
      <w:keepNext/>
      <w:keepLines/>
      <w:spacing w:before="240" w:after="0"/>
      <w:outlineLvl w:val="0"/>
    </w:pPr>
    <w:rPr>
      <w:rFonts w:ascii="Times New Roman" w:eastAsiaTheme="majorEastAsia" w:hAnsi="Times New Roman" w:cstheme="majorBidi"/>
      <w:b/>
      <w:sz w:val="32"/>
      <w:szCs w:val="32"/>
    </w:rPr>
  </w:style>
  <w:style w:type="paragraph" w:styleId="Overskrift2">
    <w:name w:val="heading 2"/>
    <w:basedOn w:val="Normal"/>
    <w:next w:val="Normal"/>
    <w:link w:val="Overskrift2Tegn"/>
    <w:uiPriority w:val="9"/>
    <w:unhideWhenUsed/>
    <w:qFormat/>
    <w:rsid w:val="00D956EB"/>
    <w:pPr>
      <w:keepNext/>
      <w:keepLines/>
      <w:spacing w:before="40" w:after="0"/>
      <w:outlineLvl w:val="1"/>
    </w:pPr>
    <w:rPr>
      <w:rFonts w:ascii="Times New Roman" w:eastAsiaTheme="majorEastAsia" w:hAnsi="Times New Roman" w:cstheme="majorBidi"/>
      <w:sz w:val="26"/>
      <w:szCs w:val="26"/>
      <w:u w:val="single"/>
    </w:rPr>
  </w:style>
  <w:style w:type="paragraph" w:styleId="Overskrift3">
    <w:name w:val="heading 3"/>
    <w:basedOn w:val="Normal"/>
    <w:next w:val="Normal"/>
    <w:link w:val="Overskrift3Tegn"/>
    <w:uiPriority w:val="9"/>
    <w:unhideWhenUsed/>
    <w:qFormat/>
    <w:rsid w:val="00D956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7502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2305B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305B3"/>
    <w:rPr>
      <w:rFonts w:eastAsiaTheme="minorEastAsia"/>
      <w:lang w:eastAsia="nb-NO"/>
    </w:rPr>
  </w:style>
  <w:style w:type="character" w:customStyle="1" w:styleId="Overskrift1Tegn">
    <w:name w:val="Overskrift 1 Tegn"/>
    <w:basedOn w:val="Standardskriftforavsnitt"/>
    <w:link w:val="Overskrift1"/>
    <w:uiPriority w:val="9"/>
    <w:rsid w:val="00D956EB"/>
    <w:rPr>
      <w:rFonts w:ascii="Times New Roman" w:eastAsiaTheme="majorEastAsia" w:hAnsi="Times New Roman" w:cstheme="majorBidi"/>
      <w:b/>
      <w:sz w:val="32"/>
      <w:szCs w:val="32"/>
    </w:rPr>
  </w:style>
  <w:style w:type="paragraph" w:styleId="Overskriftforinnholdsfortegnelse">
    <w:name w:val="TOC Heading"/>
    <w:basedOn w:val="Overskrift1"/>
    <w:next w:val="Normal"/>
    <w:uiPriority w:val="39"/>
    <w:unhideWhenUsed/>
    <w:qFormat/>
    <w:rsid w:val="002305B3"/>
    <w:pPr>
      <w:outlineLvl w:val="9"/>
    </w:pPr>
    <w:rPr>
      <w:lang w:eastAsia="nb-NO"/>
    </w:rPr>
  </w:style>
  <w:style w:type="table" w:styleId="Tabellrutenett">
    <w:name w:val="Table Grid"/>
    <w:basedOn w:val="Vanligtabell"/>
    <w:uiPriority w:val="39"/>
    <w:rsid w:val="0023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305B3"/>
    <w:rPr>
      <w:color w:val="0563C1" w:themeColor="hyperlink"/>
      <w:u w:val="single"/>
    </w:rPr>
  </w:style>
  <w:style w:type="paragraph" w:styleId="Fotnotetekst">
    <w:name w:val="footnote text"/>
    <w:basedOn w:val="Normal"/>
    <w:link w:val="FotnotetekstTegn"/>
    <w:semiHidden/>
    <w:rsid w:val="00D956EB"/>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D956EB"/>
    <w:rPr>
      <w:rFonts w:ascii="Times New Roman" w:eastAsia="Times New Roman" w:hAnsi="Times New Roman" w:cs="Times New Roman"/>
      <w:sz w:val="20"/>
      <w:szCs w:val="20"/>
      <w:lang w:eastAsia="nb-NO"/>
    </w:rPr>
  </w:style>
  <w:style w:type="character" w:styleId="Fotnotereferanse">
    <w:name w:val="footnote reference"/>
    <w:rsid w:val="00D956EB"/>
    <w:rPr>
      <w:vertAlign w:val="superscript"/>
    </w:rPr>
  </w:style>
  <w:style w:type="character" w:customStyle="1" w:styleId="Overskrift2Tegn">
    <w:name w:val="Overskrift 2 Tegn"/>
    <w:basedOn w:val="Standardskriftforavsnitt"/>
    <w:link w:val="Overskrift2"/>
    <w:uiPriority w:val="9"/>
    <w:rsid w:val="00D956EB"/>
    <w:rPr>
      <w:rFonts w:ascii="Times New Roman" w:eastAsiaTheme="majorEastAsia" w:hAnsi="Times New Roman" w:cstheme="majorBidi"/>
      <w:sz w:val="26"/>
      <w:szCs w:val="26"/>
      <w:u w:val="single"/>
    </w:rPr>
  </w:style>
  <w:style w:type="character" w:customStyle="1" w:styleId="Overskrift3Tegn">
    <w:name w:val="Overskrift 3 Tegn"/>
    <w:basedOn w:val="Standardskriftforavsnitt"/>
    <w:link w:val="Overskrift3"/>
    <w:uiPriority w:val="9"/>
    <w:rsid w:val="00D956EB"/>
    <w:rPr>
      <w:rFonts w:asciiTheme="majorHAnsi" w:eastAsiaTheme="majorEastAsia" w:hAnsiTheme="majorHAnsi" w:cstheme="majorBidi"/>
      <w:color w:val="1F4D78" w:themeColor="accent1" w:themeShade="7F"/>
      <w:sz w:val="24"/>
      <w:szCs w:val="24"/>
    </w:rPr>
  </w:style>
  <w:style w:type="paragraph" w:styleId="INNH1">
    <w:name w:val="toc 1"/>
    <w:basedOn w:val="Normal"/>
    <w:next w:val="Normal"/>
    <w:autoRedefine/>
    <w:uiPriority w:val="39"/>
    <w:unhideWhenUsed/>
    <w:rsid w:val="00B43BEF"/>
    <w:pPr>
      <w:spacing w:after="100"/>
    </w:pPr>
  </w:style>
  <w:style w:type="paragraph" w:styleId="INNH2">
    <w:name w:val="toc 2"/>
    <w:basedOn w:val="Normal"/>
    <w:next w:val="Normal"/>
    <w:autoRedefine/>
    <w:uiPriority w:val="39"/>
    <w:unhideWhenUsed/>
    <w:rsid w:val="00B43BEF"/>
    <w:pPr>
      <w:spacing w:after="100"/>
      <w:ind w:left="220"/>
    </w:pPr>
  </w:style>
  <w:style w:type="paragraph" w:styleId="INNH3">
    <w:name w:val="toc 3"/>
    <w:basedOn w:val="Normal"/>
    <w:next w:val="Normal"/>
    <w:autoRedefine/>
    <w:uiPriority w:val="39"/>
    <w:unhideWhenUsed/>
    <w:rsid w:val="00B43BEF"/>
    <w:pPr>
      <w:spacing w:after="100"/>
      <w:ind w:left="440"/>
    </w:pPr>
  </w:style>
  <w:style w:type="paragraph" w:styleId="Topptekst">
    <w:name w:val="header"/>
    <w:basedOn w:val="Normal"/>
    <w:link w:val="TopptekstTegn"/>
    <w:uiPriority w:val="99"/>
    <w:unhideWhenUsed/>
    <w:rsid w:val="00B43B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3BEF"/>
    <w:rPr>
      <w:rFonts w:ascii="Arial" w:hAnsi="Arial"/>
    </w:rPr>
  </w:style>
  <w:style w:type="paragraph" w:styleId="Bunntekst">
    <w:name w:val="footer"/>
    <w:basedOn w:val="Normal"/>
    <w:link w:val="BunntekstTegn"/>
    <w:uiPriority w:val="99"/>
    <w:unhideWhenUsed/>
    <w:rsid w:val="00B43B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3BEF"/>
    <w:rPr>
      <w:rFonts w:ascii="Arial" w:hAnsi="Arial"/>
    </w:rPr>
  </w:style>
  <w:style w:type="paragraph" w:styleId="Bildetekst">
    <w:name w:val="caption"/>
    <w:basedOn w:val="Normal"/>
    <w:next w:val="Normal"/>
    <w:uiPriority w:val="35"/>
    <w:unhideWhenUsed/>
    <w:qFormat/>
    <w:rsid w:val="00247DA6"/>
    <w:pPr>
      <w:spacing w:after="200" w:line="240" w:lineRule="auto"/>
    </w:pPr>
    <w:rPr>
      <w:i/>
      <w:iCs/>
      <w:color w:val="44546A" w:themeColor="text2"/>
      <w:sz w:val="18"/>
      <w:szCs w:val="18"/>
    </w:rPr>
  </w:style>
  <w:style w:type="table" w:styleId="Rutenettabell1lysuthevingsfarge1">
    <w:name w:val="Grid Table 1 Light Accent 1"/>
    <w:basedOn w:val="Vanligtabell"/>
    <w:uiPriority w:val="46"/>
    <w:rsid w:val="00247DA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247DA6"/>
    <w:pPr>
      <w:ind w:left="720"/>
      <w:contextualSpacing/>
    </w:pPr>
  </w:style>
  <w:style w:type="table" w:styleId="Rutenettabell4uthevingsfarge5">
    <w:name w:val="Grid Table 4 Accent 5"/>
    <w:basedOn w:val="Vanligtabell"/>
    <w:uiPriority w:val="49"/>
    <w:rsid w:val="00247D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ulgthyperkobling">
    <w:name w:val="FollowedHyperlink"/>
    <w:basedOn w:val="Standardskriftforavsnitt"/>
    <w:uiPriority w:val="99"/>
    <w:semiHidden/>
    <w:unhideWhenUsed/>
    <w:rsid w:val="00247DA6"/>
    <w:rPr>
      <w:color w:val="954F72" w:themeColor="followedHyperlink"/>
      <w:u w:val="single"/>
    </w:rPr>
  </w:style>
  <w:style w:type="character" w:customStyle="1" w:styleId="normaltextrun">
    <w:name w:val="normaltextrun"/>
    <w:basedOn w:val="Standardskriftforavsnitt"/>
    <w:rsid w:val="00EE05F4"/>
  </w:style>
  <w:style w:type="paragraph" w:styleId="Bobletekst">
    <w:name w:val="Balloon Text"/>
    <w:basedOn w:val="Normal"/>
    <w:link w:val="BobletekstTegn"/>
    <w:uiPriority w:val="99"/>
    <w:semiHidden/>
    <w:unhideWhenUsed/>
    <w:rsid w:val="00BB51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51FF"/>
    <w:rPr>
      <w:rFonts w:ascii="Segoe UI" w:hAnsi="Segoe UI" w:cs="Segoe UI"/>
      <w:sz w:val="18"/>
      <w:szCs w:val="18"/>
    </w:rPr>
  </w:style>
  <w:style w:type="character" w:styleId="Ulstomtale">
    <w:name w:val="Unresolved Mention"/>
    <w:basedOn w:val="Standardskriftforavsnitt"/>
    <w:uiPriority w:val="99"/>
    <w:semiHidden/>
    <w:unhideWhenUsed/>
    <w:rsid w:val="0030355C"/>
    <w:rPr>
      <w:color w:val="605E5C"/>
      <w:shd w:val="clear" w:color="auto" w:fill="E1DFDD"/>
    </w:rPr>
  </w:style>
  <w:style w:type="character" w:customStyle="1" w:styleId="Overskrift4Tegn">
    <w:name w:val="Overskrift 4 Tegn"/>
    <w:basedOn w:val="Standardskriftforavsnitt"/>
    <w:link w:val="Overskrift4"/>
    <w:uiPriority w:val="9"/>
    <w:rsid w:val="007502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3054">
      <w:bodyDiv w:val="1"/>
      <w:marLeft w:val="0"/>
      <w:marRight w:val="0"/>
      <w:marTop w:val="0"/>
      <w:marBottom w:val="0"/>
      <w:divBdr>
        <w:top w:val="none" w:sz="0" w:space="0" w:color="auto"/>
        <w:left w:val="none" w:sz="0" w:space="0" w:color="auto"/>
        <w:bottom w:val="none" w:sz="0" w:space="0" w:color="auto"/>
        <w:right w:val="none" w:sz="0" w:space="0" w:color="auto"/>
      </w:divBdr>
    </w:div>
    <w:div w:id="1787039861">
      <w:bodyDiv w:val="1"/>
      <w:marLeft w:val="0"/>
      <w:marRight w:val="0"/>
      <w:marTop w:val="0"/>
      <w:marBottom w:val="0"/>
      <w:divBdr>
        <w:top w:val="none" w:sz="0" w:space="0" w:color="auto"/>
        <w:left w:val="none" w:sz="0" w:space="0" w:color="auto"/>
        <w:bottom w:val="none" w:sz="0" w:space="0" w:color="auto"/>
        <w:right w:val="none" w:sz="0" w:space="0" w:color="auto"/>
      </w:divBdr>
    </w:div>
    <w:div w:id="18911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5A5A8E1DF44C44693B20BC48E5551AD" ma:contentTypeVersion="10" ma:contentTypeDescription="Opprett et nytt dokument." ma:contentTypeScope="" ma:versionID="6d23d9606b091f3998f8d152fb67c348">
  <xsd:schema xmlns:xsd="http://www.w3.org/2001/XMLSchema" xmlns:xs="http://www.w3.org/2001/XMLSchema" xmlns:p="http://schemas.microsoft.com/office/2006/metadata/properties" xmlns:ns2="bd047a09-62c0-4f16-9cf0-0b95c997279d" targetNamespace="http://schemas.microsoft.com/office/2006/metadata/properties" ma:root="true" ma:fieldsID="8eddeea8c6e26615c3b9f7aac8fe84bb" ns2:_="">
    <xsd:import namespace="bd047a09-62c0-4f16-9cf0-0b95c9972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7a09-62c0-4f16-9cf0-0b95c997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bf990e8d-c88e-490a-9728-f579b7abc92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047a09-62c0-4f16-9cf0-0b95c9972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A651C-FF24-4D97-9501-02F67E19C30E}">
  <ds:schemaRefs>
    <ds:schemaRef ds:uri="http://schemas.openxmlformats.org/officeDocument/2006/bibliography"/>
  </ds:schemaRefs>
</ds:datastoreItem>
</file>

<file path=customXml/itemProps2.xml><?xml version="1.0" encoding="utf-8"?>
<ds:datastoreItem xmlns:ds="http://schemas.openxmlformats.org/officeDocument/2006/customXml" ds:itemID="{1A2C90EA-EDB6-40BA-A663-CC05C0DA76BB}"/>
</file>

<file path=customXml/itemProps3.xml><?xml version="1.0" encoding="utf-8"?>
<ds:datastoreItem xmlns:ds="http://schemas.openxmlformats.org/officeDocument/2006/customXml" ds:itemID="{3E1F822E-9008-49F7-8BB6-9C58BCEAC951}"/>
</file>

<file path=customXml/itemProps4.xml><?xml version="1.0" encoding="utf-8"?>
<ds:datastoreItem xmlns:ds="http://schemas.openxmlformats.org/officeDocument/2006/customXml" ds:itemID="{C3BA98B5-EF75-4747-AFB9-FB5CFCB2E928}"/>
</file>

<file path=docProps/app.xml><?xml version="1.0" encoding="utf-8"?>
<Properties xmlns="http://schemas.openxmlformats.org/officeDocument/2006/extended-properties" xmlns:vt="http://schemas.openxmlformats.org/officeDocument/2006/docPropsVTypes">
  <Template>Normal</Template>
  <TotalTime>1</TotalTime>
  <Pages>16</Pages>
  <Words>5156</Words>
  <Characters>27328</Characters>
  <Application>Microsoft Office Word</Application>
  <DocSecurity>0</DocSecurity>
  <Lines>227</Lines>
  <Paragraphs>64</Paragraphs>
  <ScaleCrop>false</ScaleCrop>
  <HeadingPairs>
    <vt:vector size="2" baseType="variant">
      <vt:variant>
        <vt:lpstr>Tittel</vt:lpstr>
      </vt:variant>
      <vt:variant>
        <vt:i4>1</vt:i4>
      </vt:variant>
    </vt:vector>
  </HeadingPairs>
  <TitlesOfParts>
    <vt:vector size="1" baseType="lpstr">
      <vt:lpstr>Grenlandssamarbeidet</vt:lpstr>
    </vt:vector>
  </TitlesOfParts>
  <Company>Bamble, Drangedal, Kragerø, Porsgrunn, Siljan og Skien</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Grenlandssamarbeidet</dc:title>
  <dc:subject/>
  <dc:creator>Arve Høiberg</dc:creator>
  <cp:keywords/>
  <dc:description/>
  <cp:lastModifiedBy>Arve Høiberg</cp:lastModifiedBy>
  <cp:revision>2</cp:revision>
  <cp:lastPrinted>2024-05-02T08:19:00Z</cp:lastPrinted>
  <dcterms:created xsi:type="dcterms:W3CDTF">2024-05-06T08:02:00Z</dcterms:created>
  <dcterms:modified xsi:type="dcterms:W3CDTF">2024-05-06T08:02:00Z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0x01010075A5A8E1DF44C44693B20BC48E5551AD</vt:lpwstr>
  </property>
</Properties>
</file>